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67" w:rsidRDefault="00252F67" w:rsidP="00252F67">
      <w:pPr>
        <w:rPr>
          <w:rFonts w:ascii="UD デジタル 教科書体 N-R" w:eastAsia="UD デジタル 教科書体 N-R"/>
          <w:kern w:val="0"/>
          <w:szCs w:val="28"/>
        </w:rPr>
      </w:pPr>
      <w:r>
        <w:rPr>
          <w:rFonts w:ascii="UD デジタル 教科書体 N-R" w:eastAsia="UD デジタル 教科書体 N-R"/>
          <w:kern w:val="0"/>
          <w:szCs w:val="28"/>
        </w:rPr>
        <w:t>福岡県子ども読書推進計画（第四次）概要</w:t>
      </w:r>
    </w:p>
    <w:p w:rsidR="00144368" w:rsidRDefault="00144368" w:rsidP="00144368">
      <w:pPr>
        <w:tabs>
          <w:tab w:val="left" w:pos="8455"/>
        </w:tabs>
        <w:spacing w:line="280" w:lineRule="exact"/>
        <w:jc w:val="left"/>
        <w:rPr>
          <w:rFonts w:ascii="UD デジタル 教科書体 N-R" w:eastAsia="UD デジタル 教科書体 N-R"/>
          <w:szCs w:val="21"/>
        </w:rPr>
      </w:pPr>
      <w:r w:rsidRPr="00144368">
        <w:rPr>
          <w:rFonts w:ascii="UD デジタル 教科書体 N-R" w:eastAsia="UD デジタル 教科書体 N-R" w:hint="eastAsia"/>
          <w:szCs w:val="21"/>
        </w:rPr>
        <w:t>ふくおか教育月間イメージキャラクター「ミライル」</w:t>
      </w:r>
    </w:p>
    <w:p w:rsidR="006F65C3" w:rsidRDefault="00144368" w:rsidP="006F65C3">
      <w:pPr>
        <w:tabs>
          <w:tab w:val="left" w:pos="8455"/>
        </w:tabs>
        <w:spacing w:line="280" w:lineRule="exact"/>
        <w:jc w:val="left"/>
        <w:rPr>
          <w:rFonts w:ascii="UD デジタル 教科書体 N-R" w:eastAsia="UD デジタル 教科書体 N-R"/>
          <w:szCs w:val="21"/>
        </w:rPr>
      </w:pPr>
      <w:r>
        <w:rPr>
          <w:rFonts w:ascii="UD デジタル 教科書体 N-R" w:eastAsia="UD デジタル 教科書体 N-R" w:hint="eastAsia"/>
          <w:szCs w:val="21"/>
        </w:rPr>
        <w:t>令和５年１２月</w:t>
      </w:r>
      <w:r w:rsidRPr="00144368">
        <w:rPr>
          <w:rFonts w:ascii="UD デジタル 教科書体 N-R" w:eastAsia="UD デジタル 教科書体 N-R" w:hint="eastAsia"/>
          <w:szCs w:val="21"/>
        </w:rPr>
        <w:t>福岡県教育委員会</w:t>
      </w:r>
    </w:p>
    <w:p w:rsidR="00252F67" w:rsidRPr="00252F67" w:rsidRDefault="00252F67" w:rsidP="006F65C3">
      <w:pPr>
        <w:tabs>
          <w:tab w:val="left" w:pos="8455"/>
        </w:tabs>
        <w:spacing w:line="280" w:lineRule="exact"/>
        <w:jc w:val="left"/>
        <w:rPr>
          <w:rFonts w:ascii="UD デジタル 教科書体 N-R" w:eastAsia="UD デジタル 教科書体 N-R"/>
          <w:b/>
          <w:szCs w:val="28"/>
        </w:rPr>
      </w:pPr>
      <w:r w:rsidRPr="00252F67">
        <w:rPr>
          <w:rFonts w:ascii="UD デジタル 教科書体 N-R" w:eastAsia="UD デジタル 教科書体 N-R" w:hint="eastAsia"/>
          <w:kern w:val="0"/>
          <w:szCs w:val="28"/>
        </w:rPr>
        <w:t>子どもにとって読書は、「言葉を学び、感性を磨き、表現力を高め、創造力を豊かなものにし、人生をより深く生きる力を身に付けていく上で欠くことのできないもの」です。（子どもの読書活動の推進に関する法律第２条）</w:t>
      </w:r>
    </w:p>
    <w:p w:rsidR="00252F67" w:rsidRPr="00252F67" w:rsidRDefault="00252F67" w:rsidP="00252F67">
      <w:pPr>
        <w:spacing w:line="360" w:lineRule="exact"/>
        <w:rPr>
          <w:rFonts w:ascii="UD デジタル 教科書体 N-R" w:eastAsia="UD デジタル 教科書体 N-R"/>
          <w:b/>
          <w:szCs w:val="28"/>
        </w:rPr>
      </w:pPr>
      <w:r w:rsidRPr="00252F67">
        <w:rPr>
          <w:rFonts w:ascii="UD デジタル 教科書体 N-R" w:eastAsia="UD デジタル 教科書体 N-R" w:hint="eastAsia"/>
          <w:kern w:val="0"/>
          <w:szCs w:val="28"/>
        </w:rPr>
        <w:t>本計画は、全ての子どもがあらゆる機会とあらゆる場所において自主的に読書活動を行うことができるよう、環境の整備を推進するため、子どもの</w:t>
      </w:r>
    </w:p>
    <w:p w:rsidR="00252F67" w:rsidRPr="00252F67" w:rsidRDefault="00252F67" w:rsidP="00252F67">
      <w:pPr>
        <w:spacing w:line="360" w:lineRule="exact"/>
        <w:rPr>
          <w:rFonts w:ascii="UD デジタル 教科書体 N-R" w:eastAsia="UD デジタル 教科書体 N-R"/>
          <w:b/>
          <w:szCs w:val="28"/>
        </w:rPr>
      </w:pPr>
      <w:r w:rsidRPr="00252F67">
        <w:rPr>
          <w:rFonts w:ascii="UD デジタル 教科書体 N-R" w:eastAsia="UD デジタル 教科書体 N-R" w:hint="eastAsia"/>
          <w:kern w:val="0"/>
          <w:szCs w:val="28"/>
        </w:rPr>
        <w:t>読書活動の推進に関する法律第９条の規定に基づき、本県における子どもの読書活動の推進に関する施策についての計画を定めるものです。</w:t>
      </w:r>
    </w:p>
    <w:p w:rsidR="00252F67" w:rsidRPr="00252F67" w:rsidRDefault="00252F67" w:rsidP="00252F67">
      <w:pPr>
        <w:rPr>
          <w:rFonts w:ascii="UD デジタル 教科書体 N-R" w:eastAsia="UD デジタル 教科書体 N-R"/>
          <w:kern w:val="0"/>
          <w:szCs w:val="28"/>
        </w:rPr>
      </w:pPr>
      <w:r w:rsidRPr="00252F67">
        <w:rPr>
          <w:rFonts w:ascii="UD デジタル 教科書体 N-R" w:eastAsia="UD デジタル 教科書体 N-R" w:hint="eastAsia"/>
          <w:kern w:val="0"/>
          <w:szCs w:val="28"/>
        </w:rPr>
        <w:t>計画期間は、令和５年度からおおむね５年間です。</w:t>
      </w:r>
    </w:p>
    <w:p w:rsidR="00252F67" w:rsidRPr="00252F67" w:rsidRDefault="00252F67" w:rsidP="00252F67">
      <w:pPr>
        <w:tabs>
          <w:tab w:val="left" w:pos="8455"/>
        </w:tabs>
        <w:spacing w:line="400" w:lineRule="exact"/>
        <w:jc w:val="left"/>
        <w:rPr>
          <w:rFonts w:ascii="UD デジタル 教科書体 N-R" w:eastAsia="UD デジタル 教科書体 N-R"/>
          <w:szCs w:val="21"/>
        </w:rPr>
      </w:pPr>
      <w:r w:rsidRPr="00252F67">
        <w:rPr>
          <w:rFonts w:ascii="UD デジタル 教科書体 N-R" w:eastAsia="UD デジタル 教科書体 N-R" w:hint="eastAsia"/>
          <w:szCs w:val="21"/>
        </w:rPr>
        <w:t>令和５年１２月</w:t>
      </w:r>
      <w:bookmarkStart w:id="0" w:name="_GoBack"/>
      <w:bookmarkEnd w:id="0"/>
      <w:r w:rsidRPr="00252F67">
        <w:rPr>
          <w:rFonts w:ascii="UD デジタル 教科書体 N-R" w:eastAsia="UD デジタル 教科書体 N-R" w:hint="eastAsia"/>
          <w:szCs w:val="21"/>
        </w:rPr>
        <w:t>福岡県教育委員会</w:t>
      </w:r>
    </w:p>
    <w:p w:rsidR="00252F67" w:rsidRDefault="00252F67" w:rsidP="00252F67">
      <w:pPr>
        <w:rPr>
          <w:rFonts w:ascii="UD デジタル 教科書体 N-R" w:eastAsia="UD デジタル 教科書体 N-R"/>
          <w:szCs w:val="32"/>
        </w:rPr>
      </w:pPr>
      <w:r w:rsidRPr="00252F67">
        <w:rPr>
          <w:rFonts w:ascii="UD デジタル 教科書体 N-R" w:eastAsia="UD デジタル 教科書体 N-R" w:hint="eastAsia"/>
          <w:szCs w:val="32"/>
        </w:rPr>
        <w:t>これまでの成果と課題</w:t>
      </w:r>
    </w:p>
    <w:p w:rsidR="00144368" w:rsidRPr="00144368" w:rsidRDefault="00144368" w:rsidP="00252F67">
      <w:pPr>
        <w:rPr>
          <w:rFonts w:ascii="UD デジタル 教科書体 N-R" w:eastAsia="UD デジタル 教科書体 N-R" w:hAnsiTheme="majorEastAsia" w:cs="ＭＳ ゴシック"/>
          <w:spacing w:val="2"/>
          <w:szCs w:val="21"/>
        </w:rPr>
      </w:pPr>
      <w:r w:rsidRPr="00144368">
        <w:rPr>
          <w:rFonts w:ascii="UD デジタル 教科書体 N-R" w:eastAsia="UD デジタル 教科書体 N-R" w:hAnsiTheme="majorEastAsia" w:cs="ＭＳ ゴシック" w:hint="eastAsia"/>
          <w:spacing w:val="2"/>
          <w:szCs w:val="21"/>
        </w:rPr>
        <w:t>【成果（例）】</w:t>
      </w:r>
    </w:p>
    <w:p w:rsidR="00144368" w:rsidRDefault="00144368" w:rsidP="00252F67">
      <w:pPr>
        <w:rPr>
          <w:rFonts w:ascii="UD デジタル 教科書体 N-R" w:eastAsia="UD デジタル 教科書体 N-R"/>
          <w:szCs w:val="21"/>
        </w:rPr>
      </w:pPr>
      <w:r w:rsidRPr="00144368">
        <w:rPr>
          <w:rFonts w:ascii="UD デジタル 教科書体 N-R" w:eastAsia="UD デジタル 教科書体 N-R" w:hint="eastAsia"/>
          <w:szCs w:val="21"/>
        </w:rPr>
        <w:t>〇学校における読書環境の充実</w:t>
      </w:r>
    </w:p>
    <w:p w:rsidR="000C5B18" w:rsidRPr="00144368" w:rsidRDefault="000C5B18" w:rsidP="00252F67">
      <w:pPr>
        <w:rPr>
          <w:rFonts w:ascii="UD デジタル 教科書体 N-R" w:eastAsia="UD デジタル 教科書体 N-R" w:hint="eastAsia"/>
          <w:szCs w:val="21"/>
        </w:rPr>
      </w:pPr>
      <w:r w:rsidRPr="00144368">
        <w:rPr>
          <w:rFonts w:ascii="UD デジタル 教科書体 N-R" w:eastAsia="UD デジタル 教科書体 N-R" w:hint="eastAsia"/>
          <w:szCs w:val="21"/>
        </w:rPr>
        <w:t>平成30年度</w:t>
      </w:r>
    </w:p>
    <w:p w:rsidR="000C5B18" w:rsidRPr="00144368" w:rsidRDefault="00144368" w:rsidP="000C5B18">
      <w:pPr>
        <w:rPr>
          <w:rFonts w:ascii="UD デジタル 教科書体 N-R" w:eastAsia="UD デジタル 教科書体 N-R"/>
          <w:szCs w:val="21"/>
        </w:rPr>
      </w:pPr>
      <w:r w:rsidRPr="00144368">
        <w:rPr>
          <w:rFonts w:ascii="UD デジタル 教科書体 N-R" w:eastAsia="UD デジタル 教科書体 N-R" w:hint="eastAsia"/>
          <w:szCs w:val="21"/>
        </w:rPr>
        <w:t>公立小学校</w:t>
      </w:r>
      <w:r w:rsidR="000C5B18" w:rsidRPr="00144368">
        <w:rPr>
          <w:rFonts w:ascii="UD デジタル 教科書体 N-R" w:eastAsia="UD デジタル 教科書体 N-R" w:hint="eastAsia"/>
          <w:szCs w:val="21"/>
        </w:rPr>
        <w:t>87.6％</w:t>
      </w:r>
    </w:p>
    <w:p w:rsidR="000C5B18" w:rsidRPr="00144368" w:rsidRDefault="000C5B18" w:rsidP="000C5B18">
      <w:pPr>
        <w:rPr>
          <w:rFonts w:ascii="UD デジタル 教科書体 N-R" w:eastAsia="UD デジタル 教科書体 N-R"/>
          <w:szCs w:val="21"/>
        </w:rPr>
      </w:pPr>
      <w:r w:rsidRPr="00144368">
        <w:rPr>
          <w:rFonts w:ascii="UD デジタル 教科書体 N-R" w:eastAsia="UD デジタル 教科書体 N-R" w:hint="eastAsia"/>
          <w:szCs w:val="21"/>
        </w:rPr>
        <w:t>公立中学校89.2％</w:t>
      </w:r>
    </w:p>
    <w:p w:rsidR="00144368" w:rsidRPr="00144368" w:rsidRDefault="00144368" w:rsidP="00252F67">
      <w:pPr>
        <w:rPr>
          <w:rFonts w:ascii="UD デジタル 教科書体 N-R" w:eastAsia="UD デジタル 教科書体 N-R"/>
          <w:szCs w:val="21"/>
        </w:rPr>
      </w:pPr>
      <w:r w:rsidRPr="00144368">
        <w:rPr>
          <w:rFonts w:ascii="UD デジタル 教科書体 N-R" w:eastAsia="UD デジタル 教科書体 N-R" w:hint="eastAsia"/>
          <w:szCs w:val="21"/>
        </w:rPr>
        <w:t>令和４年度</w:t>
      </w:r>
    </w:p>
    <w:p w:rsidR="00144368" w:rsidRPr="00144368" w:rsidRDefault="000C5B18" w:rsidP="00252F67">
      <w:pPr>
        <w:rPr>
          <w:rFonts w:ascii="UD デジタル 教科書体 N-R" w:eastAsia="UD デジタル 教科書体 N-R"/>
          <w:szCs w:val="21"/>
        </w:rPr>
      </w:pPr>
      <w:r w:rsidRPr="00144368">
        <w:rPr>
          <w:rFonts w:ascii="UD デジタル 教科書体 N-R" w:eastAsia="UD デジタル 教科書体 N-R" w:hint="eastAsia"/>
          <w:szCs w:val="21"/>
        </w:rPr>
        <w:t>公立小学校</w:t>
      </w:r>
      <w:r w:rsidR="00144368" w:rsidRPr="00144368">
        <w:rPr>
          <w:rFonts w:ascii="UD デジタル 教科書体 N-R" w:eastAsia="UD デジタル 教科書体 N-R" w:hint="eastAsia"/>
          <w:szCs w:val="21"/>
        </w:rPr>
        <w:t>94.1％</w:t>
      </w:r>
    </w:p>
    <w:p w:rsidR="00144368" w:rsidRPr="00144368" w:rsidRDefault="000C5B18" w:rsidP="00252F67">
      <w:pPr>
        <w:rPr>
          <w:rFonts w:ascii="UD デジタル 教科書体 N-R" w:eastAsia="UD デジタル 教科書体 N-R"/>
          <w:szCs w:val="21"/>
        </w:rPr>
      </w:pPr>
      <w:r w:rsidRPr="00144368">
        <w:rPr>
          <w:rFonts w:ascii="UD デジタル 教科書体 N-R" w:eastAsia="UD デジタル 教科書体 N-R" w:hint="eastAsia"/>
          <w:szCs w:val="21"/>
        </w:rPr>
        <w:t>公立中学校</w:t>
      </w:r>
      <w:r w:rsidR="00144368" w:rsidRPr="00144368">
        <w:rPr>
          <w:rFonts w:ascii="UD デジタル 教科書体 N-R" w:eastAsia="UD デジタル 教科書体 N-R" w:hint="eastAsia"/>
          <w:szCs w:val="21"/>
        </w:rPr>
        <w:t>96.5％</w:t>
      </w:r>
    </w:p>
    <w:p w:rsidR="00336256" w:rsidRDefault="00144368" w:rsidP="00336256">
      <w:pPr>
        <w:spacing w:line="0" w:lineRule="atLeast"/>
        <w:jc w:val="left"/>
        <w:rPr>
          <w:rFonts w:ascii="UD デジタル 教科書体 N-R" w:eastAsia="UD デジタル 教科書体 N-R"/>
          <w:szCs w:val="21"/>
        </w:rPr>
      </w:pPr>
      <w:r w:rsidRPr="00144368">
        <w:rPr>
          <w:rFonts w:ascii="UD デジタル 教科書体 N-R" w:eastAsia="UD デジタル 教科書体 N-R" w:hint="eastAsia"/>
          <w:szCs w:val="21"/>
        </w:rPr>
        <w:t>国が定めた学校図書館の蔵書冊数の標準である「学校図書館図書標準」を達成している学校は増加。</w:t>
      </w:r>
    </w:p>
    <w:p w:rsidR="00144368" w:rsidRPr="00336256" w:rsidRDefault="00144368" w:rsidP="00336256">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int="eastAsia"/>
          <w:szCs w:val="21"/>
        </w:rPr>
        <w:t>【主な課題】</w:t>
      </w:r>
    </w:p>
    <w:p w:rsidR="00144368" w:rsidRPr="00336256" w:rsidRDefault="00144368" w:rsidP="00144368">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int="eastAsia"/>
          <w:szCs w:val="21"/>
        </w:rPr>
        <w:t>●不読率（普段、読書を全くしない子どもの割合）が依然として高い傾向</w:t>
      </w:r>
    </w:p>
    <w:p w:rsidR="00144368" w:rsidRPr="000C5B18" w:rsidRDefault="000C5B18" w:rsidP="00144368">
      <w:pPr>
        <w:spacing w:line="0" w:lineRule="atLeast"/>
        <w:jc w:val="left"/>
        <w:rPr>
          <w:rFonts w:ascii="UD デジタル 教科書体 N-R" w:eastAsia="UD デジタル 教科書体 N-R" w:hint="eastAsia"/>
          <w:szCs w:val="21"/>
        </w:rPr>
      </w:pPr>
      <w:r w:rsidRPr="00336256">
        <w:rPr>
          <w:rFonts w:ascii="UD デジタル 教科書体 N-R" w:eastAsia="UD デジタル 教科書体 N-R" w:hint="eastAsia"/>
          <w:szCs w:val="21"/>
        </w:rPr>
        <w:t>（令和５年度全国学力・学習状況調査児童生徒質問紙結果）</w:t>
      </w:r>
    </w:p>
    <w:p w:rsidR="000C5B18" w:rsidRPr="00336256" w:rsidRDefault="000C5B18" w:rsidP="000C5B18">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int="eastAsia"/>
          <w:szCs w:val="21"/>
        </w:rPr>
        <w:t>全国</w:t>
      </w:r>
    </w:p>
    <w:p w:rsidR="000C5B18" w:rsidRPr="00336256" w:rsidRDefault="00144368" w:rsidP="000C5B18">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int="eastAsia"/>
          <w:szCs w:val="21"/>
        </w:rPr>
        <w:t>小学校６年生</w:t>
      </w:r>
      <w:r w:rsidR="000C5B18" w:rsidRPr="00336256">
        <w:rPr>
          <w:rFonts w:ascii="UD デジタル 教科書体 N-R" w:eastAsia="UD デジタル 教科書体 N-R" w:hint="eastAsia"/>
          <w:szCs w:val="21"/>
        </w:rPr>
        <w:t>24.5％</w:t>
      </w:r>
    </w:p>
    <w:p w:rsidR="000C5B18" w:rsidRPr="00336256" w:rsidRDefault="00144368" w:rsidP="000C5B18">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int="eastAsia"/>
          <w:szCs w:val="21"/>
        </w:rPr>
        <w:t>中学校３年生</w:t>
      </w:r>
      <w:r w:rsidR="000C5B18" w:rsidRPr="00336256">
        <w:rPr>
          <w:rFonts w:ascii="UD デジタル 教科書体 N-R" w:eastAsia="UD デジタル 教科書体 N-R" w:hint="eastAsia"/>
          <w:szCs w:val="21"/>
        </w:rPr>
        <w:t>36.8％</w:t>
      </w:r>
    </w:p>
    <w:p w:rsidR="00144368" w:rsidRPr="00336256" w:rsidRDefault="00144368" w:rsidP="00144368">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int="eastAsia"/>
          <w:szCs w:val="21"/>
        </w:rPr>
        <w:t>本県</w:t>
      </w:r>
    </w:p>
    <w:p w:rsidR="00144368" w:rsidRPr="00336256" w:rsidRDefault="000C5B18" w:rsidP="00144368">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int="eastAsia"/>
          <w:szCs w:val="21"/>
        </w:rPr>
        <w:t>小学校６年生</w:t>
      </w:r>
      <w:r w:rsidR="00144368" w:rsidRPr="00336256">
        <w:rPr>
          <w:rFonts w:ascii="UD デジタル 教科書体 N-R" w:eastAsia="UD デジタル 教科書体 N-R" w:hint="eastAsia"/>
          <w:szCs w:val="21"/>
        </w:rPr>
        <w:t>27.4％</w:t>
      </w:r>
    </w:p>
    <w:p w:rsidR="00144368" w:rsidRPr="00336256" w:rsidRDefault="000C5B18" w:rsidP="00144368">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int="eastAsia"/>
          <w:szCs w:val="21"/>
        </w:rPr>
        <w:t>中学校３年生</w:t>
      </w:r>
      <w:r w:rsidR="00144368" w:rsidRPr="00336256">
        <w:rPr>
          <w:rFonts w:ascii="UD デジタル 教科書体 N-R" w:eastAsia="UD デジタル 教科書体 N-R" w:hint="eastAsia"/>
          <w:szCs w:val="21"/>
        </w:rPr>
        <w:t>39.9％</w:t>
      </w:r>
    </w:p>
    <w:p w:rsidR="00144368" w:rsidRPr="00336256" w:rsidRDefault="00144368" w:rsidP="00144368">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int="eastAsia"/>
          <w:szCs w:val="21"/>
        </w:rPr>
        <w:t>全国比</w:t>
      </w:r>
    </w:p>
    <w:p w:rsidR="00144368" w:rsidRPr="00336256" w:rsidRDefault="000C5B18" w:rsidP="00144368">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int="eastAsia"/>
          <w:szCs w:val="21"/>
        </w:rPr>
        <w:t>小学校６年生</w:t>
      </w:r>
      <w:r w:rsidR="00144368" w:rsidRPr="00336256">
        <w:rPr>
          <w:rFonts w:ascii="UD デジタル 教科書体 N-R" w:eastAsia="UD デジタル 教科書体 N-R" w:hint="eastAsia"/>
          <w:szCs w:val="21"/>
        </w:rPr>
        <w:t>+2.9</w:t>
      </w:r>
    </w:p>
    <w:p w:rsidR="00336256" w:rsidRDefault="000C5B18" w:rsidP="000C5B18">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int="eastAsia"/>
          <w:szCs w:val="21"/>
        </w:rPr>
        <w:t>中学校３年生</w:t>
      </w:r>
      <w:r w:rsidR="00336256" w:rsidRPr="00336256">
        <w:rPr>
          <w:rFonts w:ascii="UD デジタル 教科書体 N-R" w:eastAsia="UD デジタル 教科書体 N-R" w:hint="eastAsia"/>
          <w:szCs w:val="21"/>
        </w:rPr>
        <w:t>+3.1</w:t>
      </w:r>
    </w:p>
    <w:p w:rsidR="00336256" w:rsidRPr="00336256" w:rsidRDefault="00336256" w:rsidP="00336256">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int="eastAsia"/>
          <w:szCs w:val="21"/>
        </w:rPr>
        <w:t>●情報化への対応</w:t>
      </w:r>
    </w:p>
    <w:p w:rsidR="00336256" w:rsidRPr="00336256" w:rsidRDefault="00336256" w:rsidP="00336256">
      <w:pPr>
        <w:spacing w:line="0" w:lineRule="atLeast"/>
        <w:rPr>
          <w:rFonts w:ascii="UD デジタル 教科書体 N-R" w:eastAsia="UD デジタル 教科書体 N-R"/>
          <w:szCs w:val="21"/>
        </w:rPr>
      </w:pPr>
      <w:r w:rsidRPr="00336256">
        <w:rPr>
          <w:rFonts w:ascii="UD デジタル 教科書体 N-R" w:eastAsia="UD デジタル 教科書体 N-R" w:hint="eastAsia"/>
          <w:szCs w:val="21"/>
        </w:rPr>
        <w:t>・インターネットによるサービスの充実や電子媒体による書籍の貸出、</w:t>
      </w:r>
      <w:r w:rsidRPr="00336256">
        <w:rPr>
          <w:rFonts w:ascii="UD デジタル 教科書体 N-R" w:eastAsia="UD デジタル 教科書体 N-R" w:hAnsi="Times New Roman" w:cs="ＭＳ ゴシック" w:hint="eastAsia"/>
          <w:szCs w:val="21"/>
        </w:rPr>
        <w:t>国の「GIGAスクール構想</w:t>
      </w:r>
      <w:r w:rsidRPr="00336256">
        <w:rPr>
          <w:rFonts w:ascii="UD デジタル 教科書体 N-R" w:eastAsia="UD デジタル 教科書体 N-R" w:hAnsiTheme="majorEastAsia" w:hint="eastAsia"/>
          <w:szCs w:val="21"/>
          <w:vertAlign w:val="superscript"/>
        </w:rPr>
        <w:t>※</w:t>
      </w:r>
      <w:r w:rsidRPr="00336256">
        <w:rPr>
          <w:rFonts w:ascii="UD デジタル 教科書体 N-R" w:eastAsia="UD デジタル 教科書体 N-R" w:hAnsi="Times New Roman" w:cs="ＭＳ ゴシック" w:hint="eastAsia"/>
          <w:szCs w:val="21"/>
        </w:rPr>
        <w:t>」により整備が進んだ児童生徒への「１人１台端末」環境等の活用等</w:t>
      </w:r>
      <w:r w:rsidRPr="00336256">
        <w:rPr>
          <w:rFonts w:ascii="UD デジタル 教科書体 N-R" w:eastAsia="UD デジタル 教科書体 N-R" w:hint="eastAsia"/>
          <w:szCs w:val="21"/>
        </w:rPr>
        <w:t>、情報化への対応が課題。</w:t>
      </w:r>
    </w:p>
    <w:p w:rsidR="00336256" w:rsidRDefault="00336256" w:rsidP="00336256">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AnsiTheme="majorEastAsia" w:hint="eastAsia"/>
          <w:szCs w:val="21"/>
        </w:rPr>
        <w:lastRenderedPageBreak/>
        <w:t>※</w:t>
      </w:r>
      <w:r w:rsidRPr="00336256">
        <w:rPr>
          <w:rFonts w:ascii="UD デジタル 教科書体 N-R" w:eastAsia="UD デジタル 教科書体 N-R" w:hint="eastAsia"/>
          <w:szCs w:val="21"/>
        </w:rPr>
        <w:t>ICT等を効果的に活用し、児童生徒１人１台端末の実現と連動したハード・ソフト・人材一体となった施策パッケージに基づく国の構想。</w:t>
      </w:r>
    </w:p>
    <w:p w:rsidR="00336256" w:rsidRPr="00336256" w:rsidRDefault="00336256" w:rsidP="00336256">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int="eastAsia"/>
          <w:szCs w:val="21"/>
        </w:rPr>
        <w:t>●障がいのある子どもの読書環境の整備</w:t>
      </w:r>
    </w:p>
    <w:p w:rsidR="00336256" w:rsidRDefault="00336256" w:rsidP="00336256">
      <w:pPr>
        <w:spacing w:line="0" w:lineRule="atLeast"/>
        <w:rPr>
          <w:rFonts w:ascii="UD デジタル 教科書体 N-R" w:eastAsia="UD デジタル 教科書体 N-R"/>
          <w:szCs w:val="21"/>
        </w:rPr>
      </w:pPr>
      <w:r w:rsidRPr="00336256">
        <w:rPr>
          <w:rFonts w:ascii="UD デジタル 教科書体 N-R" w:eastAsia="UD デジタル 教科書体 N-R" w:hint="eastAsia"/>
          <w:szCs w:val="21"/>
        </w:rPr>
        <w:t>・「福岡県読書バリアフリー推進計画」(令和５年６月策定)等を踏まえて、障がいのある子どもの読書環境等の整備・充実を一層図ることが課題。</w:t>
      </w:r>
    </w:p>
    <w:p w:rsidR="00336256" w:rsidRPr="00336256" w:rsidRDefault="00336256" w:rsidP="00336256">
      <w:pPr>
        <w:spacing w:line="0" w:lineRule="atLeast"/>
        <w:jc w:val="left"/>
        <w:rPr>
          <w:rFonts w:ascii="UD デジタル 教科書体 N-R" w:eastAsia="UD デジタル 教科書体 N-R"/>
          <w:szCs w:val="21"/>
        </w:rPr>
      </w:pPr>
      <w:r w:rsidRPr="00336256">
        <w:rPr>
          <w:rFonts w:ascii="UD デジタル 教科書体 N-R" w:eastAsia="UD デジタル 教科書体 N-R" w:hint="eastAsia"/>
          <w:szCs w:val="21"/>
        </w:rPr>
        <w:t>●国の第五次「子どもの読書活動の推進に関する基本的な計画」(令和５年３月策定)を踏まえた県としての対応の必要</w:t>
      </w:r>
    </w:p>
    <w:p w:rsidR="00336256" w:rsidRDefault="00336256" w:rsidP="00336256">
      <w:pPr>
        <w:spacing w:line="0" w:lineRule="atLeast"/>
        <w:rPr>
          <w:rFonts w:ascii="UD デジタル 教科書体 N-R" w:eastAsia="UD デジタル 教科書体 N-R"/>
          <w:szCs w:val="21"/>
        </w:rPr>
      </w:pPr>
      <w:r w:rsidRPr="00336256">
        <w:rPr>
          <w:rFonts w:ascii="UD デジタル 教科書体 N-R" w:eastAsia="UD デジタル 教科書体 N-R" w:hint="eastAsia"/>
          <w:szCs w:val="21"/>
        </w:rPr>
        <w:t>・多様な子どもたちへの配慮をはじめ、国の計画改訂に伴い県の計画についても内容の見直し等が必要。</w:t>
      </w:r>
    </w:p>
    <w:p w:rsidR="00336256" w:rsidRDefault="00336256" w:rsidP="00336256">
      <w:pPr>
        <w:spacing w:line="0" w:lineRule="atLeast"/>
        <w:rPr>
          <w:rFonts w:ascii="UD デジタル 教科書体 N-R" w:eastAsia="UD デジタル 教科書体 N-R"/>
          <w:szCs w:val="21"/>
        </w:rPr>
      </w:pPr>
      <w:r w:rsidRPr="00336256">
        <w:rPr>
          <w:rFonts w:ascii="UD デジタル 教科書体 N-R" w:eastAsia="UD デジタル 教科書体 N-R" w:hint="eastAsia"/>
          <w:szCs w:val="21"/>
        </w:rPr>
        <w:t>目標・指標</w:t>
      </w:r>
    </w:p>
    <w:p w:rsidR="00336256" w:rsidRPr="00336256" w:rsidRDefault="00336256" w:rsidP="00336256">
      <w:pPr>
        <w:spacing w:line="0" w:lineRule="atLeast"/>
        <w:rPr>
          <w:rFonts w:ascii="UD デジタル 教科書体 N-R" w:eastAsia="UD デジタル 教科書体 N-R"/>
          <w:szCs w:val="21"/>
        </w:rPr>
      </w:pPr>
      <w:r w:rsidRPr="00336256">
        <w:rPr>
          <w:rFonts w:ascii="UD デジタル 教科書体 N-R" w:eastAsia="UD デジタル 教科書体 N-R" w:hAnsi="Times New Roman" w:cs="Times New Roman" w:hint="eastAsia"/>
          <w:spacing w:val="4"/>
          <w:szCs w:val="21"/>
        </w:rPr>
        <w:t>【目標】</w:t>
      </w:r>
    </w:p>
    <w:p w:rsidR="00336256" w:rsidRDefault="00336256" w:rsidP="00336256">
      <w:pPr>
        <w:spacing w:line="0" w:lineRule="atLeast"/>
        <w:rPr>
          <w:rFonts w:hAnsi="Times New Roman" w:cs="Times New Roman"/>
          <w:spacing w:val="4"/>
          <w:szCs w:val="21"/>
        </w:rPr>
      </w:pPr>
      <w:r w:rsidRPr="00336256">
        <w:rPr>
          <w:rFonts w:ascii="UD デジタル 教科書体 N-R" w:eastAsia="UD デジタル 教科書体 N-R" w:hAnsi="Times New Roman" w:cs="Times New Roman" w:hint="eastAsia"/>
          <w:spacing w:val="4"/>
          <w:szCs w:val="21"/>
        </w:rPr>
        <w:t>子どもがそれぞれの発達段階・個性に応じ、読書習慣を身に付け、自主的な読書活動ができるような環境の整備を推進します。</w:t>
      </w:r>
    </w:p>
    <w:p w:rsidR="00336256" w:rsidRDefault="00336256" w:rsidP="00336256">
      <w:pPr>
        <w:spacing w:line="240" w:lineRule="exact"/>
        <w:rPr>
          <w:rFonts w:ascii="UD デジタル 教科書体 N-R" w:eastAsia="UD デジタル 教科書体 N-R" w:hAnsi="Times New Roman" w:cs="Times New Roman"/>
          <w:spacing w:val="4"/>
          <w:szCs w:val="21"/>
        </w:rPr>
      </w:pPr>
      <w:r w:rsidRPr="00336256">
        <w:rPr>
          <w:rFonts w:ascii="UD デジタル 教科書体 N-R" w:eastAsia="UD デジタル 教科書体 N-R" w:hAnsi="Times New Roman" w:cs="Times New Roman" w:hint="eastAsia"/>
          <w:spacing w:val="4"/>
          <w:szCs w:val="21"/>
        </w:rPr>
        <w:t>【目標達成に向けた指標】</w:t>
      </w:r>
    </w:p>
    <w:p w:rsidR="00336256" w:rsidRPr="00E11652" w:rsidRDefault="00336256" w:rsidP="00336256">
      <w:pPr>
        <w:spacing w:line="0" w:lineRule="atLeast"/>
        <w:rPr>
          <w:rFonts w:ascii="UD デジタル 教科書体 N-R" w:eastAsia="UD デジタル 教科書体 N-R" w:hAnsi="Times New Roman" w:cs="Times New Roman"/>
          <w:spacing w:val="4"/>
          <w:szCs w:val="21"/>
        </w:rPr>
      </w:pPr>
      <w:r w:rsidRPr="00E11652">
        <w:rPr>
          <w:rFonts w:ascii="UD デジタル 教科書体 N-R" w:eastAsia="UD デジタル 教科書体 N-R" w:hAnsi="Times New Roman" w:cs="Times New Roman" w:hint="eastAsia"/>
          <w:spacing w:val="4"/>
          <w:szCs w:val="21"/>
        </w:rPr>
        <w:t>指標</w:t>
      </w:r>
    </w:p>
    <w:p w:rsidR="00336256" w:rsidRPr="00E11652" w:rsidRDefault="00336256" w:rsidP="00336256">
      <w:pPr>
        <w:spacing w:line="0" w:lineRule="atLeast"/>
        <w:rPr>
          <w:rFonts w:ascii="UD デジタル 教科書体 N-R" w:eastAsia="UD デジタル 教科書体 N-R" w:hAnsi="Times New Roman" w:cs="Times New Roman"/>
          <w:spacing w:val="4"/>
          <w:szCs w:val="21"/>
        </w:rPr>
      </w:pPr>
      <w:r w:rsidRPr="00E11652">
        <w:rPr>
          <w:rFonts w:ascii="UD デジタル 教科書体 N-R" w:eastAsia="UD デジタル 教科書体 N-R" w:hAnsi="Times New Roman" w:cs="Times New Roman" w:hint="eastAsia"/>
          <w:spacing w:val="4"/>
          <w:szCs w:val="21"/>
        </w:rPr>
        <w:t>「不読率」</w:t>
      </w:r>
    </w:p>
    <w:p w:rsidR="00336256" w:rsidRDefault="00336256" w:rsidP="00336256">
      <w:pPr>
        <w:spacing w:line="0" w:lineRule="atLeast"/>
        <w:rPr>
          <w:rFonts w:ascii="UD デジタル 教科書体 N-R" w:eastAsia="UD デジタル 教科書体 N-R" w:hAnsi="Times New Roman" w:cs="Times New Roman"/>
          <w:spacing w:val="4"/>
          <w:szCs w:val="21"/>
        </w:rPr>
      </w:pPr>
      <w:r w:rsidRPr="00E11652">
        <w:rPr>
          <w:rFonts w:ascii="UD デジタル 教科書体 N-R" w:eastAsia="UD デジタル 教科書体 N-R" w:hAnsi="Times New Roman" w:cs="Times New Roman" w:hint="eastAsia"/>
          <w:spacing w:val="4"/>
          <w:szCs w:val="21"/>
        </w:rPr>
        <w:t>〈令和５年度：本県小学校６年生27.4%（全国比＋2.9）中学校３年生39.9%（全国比＋3.1）〉</w:t>
      </w:r>
    </w:p>
    <w:p w:rsidR="000C5B18" w:rsidRPr="00E11652" w:rsidRDefault="000C5B18" w:rsidP="00336256">
      <w:pPr>
        <w:spacing w:line="0" w:lineRule="atLeast"/>
        <w:rPr>
          <w:rFonts w:ascii="UD デジタル 教科書体 N-R" w:eastAsia="UD デジタル 教科書体 N-R" w:hAnsi="Times New Roman" w:cs="Times New Roman" w:hint="eastAsia"/>
          <w:spacing w:val="4"/>
          <w:szCs w:val="21"/>
        </w:rPr>
      </w:pPr>
      <w:r w:rsidRPr="00E11652">
        <w:rPr>
          <w:rFonts w:ascii="UD デジタル 教科書体 N-R" w:eastAsia="UD デジタル 教科書体 N-R" w:hAnsi="Times New Roman" w:cs="Times New Roman" w:hint="eastAsia"/>
          <w:spacing w:val="4"/>
          <w:szCs w:val="21"/>
        </w:rPr>
        <w:t>令和９年度全国平均以下</w:t>
      </w:r>
    </w:p>
    <w:p w:rsidR="00E11652" w:rsidRPr="00E11652" w:rsidRDefault="00E11652" w:rsidP="00336256">
      <w:pPr>
        <w:spacing w:line="0" w:lineRule="atLeast"/>
        <w:rPr>
          <w:rFonts w:ascii="UD デジタル 教科書体 N-R" w:eastAsia="UD デジタル 教科書体 N-R" w:hAnsi="Times New Roman" w:cs="Times New Roman"/>
          <w:spacing w:val="4"/>
          <w:szCs w:val="21"/>
        </w:rPr>
      </w:pPr>
      <w:r w:rsidRPr="00E11652">
        <w:rPr>
          <w:rFonts w:ascii="UD デジタル 教科書体 N-R" w:eastAsia="UD デジタル 教科書体 N-R" w:hAnsi="Times New Roman" w:cs="Times New Roman" w:hint="eastAsia"/>
          <w:spacing w:val="4"/>
          <w:szCs w:val="21"/>
        </w:rPr>
        <w:t>「読書が好きですか」に「当てはまる」「どちらかといえば当てはまる」児童生徒</w:t>
      </w:r>
    </w:p>
    <w:p w:rsidR="00E11652" w:rsidRPr="00E11652" w:rsidRDefault="00E11652" w:rsidP="00336256">
      <w:pPr>
        <w:spacing w:line="0" w:lineRule="atLeast"/>
        <w:rPr>
          <w:rFonts w:ascii="UD デジタル 教科書体 N-R" w:eastAsia="UD デジタル 教科書体 N-R" w:hAnsi="Times New Roman" w:cs="Times New Roman"/>
          <w:spacing w:val="4"/>
          <w:szCs w:val="21"/>
        </w:rPr>
      </w:pPr>
      <w:r w:rsidRPr="00E11652">
        <w:rPr>
          <w:rFonts w:ascii="UD デジタル 教科書体 N-R" w:eastAsia="UD デジタル 教科書体 N-R" w:hAnsi="Times New Roman" w:cs="Times New Roman" w:hint="eastAsia"/>
          <w:spacing w:val="4"/>
          <w:szCs w:val="21"/>
        </w:rPr>
        <w:t>〈令和５年度：本県小学校６年生72.7%（全国比＋0.9）中学校３年生65.4%（全国比－0.6）〉</w:t>
      </w:r>
    </w:p>
    <w:p w:rsidR="00E11652" w:rsidRPr="00E11652" w:rsidRDefault="00E11652" w:rsidP="00336256">
      <w:pPr>
        <w:spacing w:line="0" w:lineRule="atLeast"/>
        <w:rPr>
          <w:rFonts w:ascii="UD デジタル 教科書体 N-R" w:eastAsia="UD デジタル 教科書体 N-R" w:hAnsi="Times New Roman" w:cs="Times New Roman"/>
          <w:spacing w:val="4"/>
          <w:szCs w:val="21"/>
        </w:rPr>
      </w:pPr>
      <w:r w:rsidRPr="00E11652">
        <w:rPr>
          <w:rFonts w:ascii="UD デジタル 教科書体 N-R" w:eastAsia="UD デジタル 教科書体 N-R" w:hAnsi="Times New Roman" w:cs="Times New Roman" w:hint="eastAsia"/>
          <w:spacing w:val="4"/>
          <w:szCs w:val="21"/>
        </w:rPr>
        <w:t>過去の全国平均最高数値</w:t>
      </w:r>
    </w:p>
    <w:p w:rsidR="00E11652" w:rsidRDefault="00E11652" w:rsidP="00336256">
      <w:pPr>
        <w:spacing w:line="0" w:lineRule="atLeast"/>
        <w:rPr>
          <w:rFonts w:ascii="UD デジタル 教科書体 N-R" w:eastAsia="UD デジタル 教科書体 N-R" w:hAnsi="Times New Roman" w:cs="Times New Roman"/>
          <w:spacing w:val="4"/>
          <w:szCs w:val="21"/>
        </w:rPr>
      </w:pPr>
      <w:r w:rsidRPr="00E11652">
        <w:rPr>
          <w:rFonts w:ascii="UD デジタル 教科書体 N-R" w:eastAsia="UD デジタル 教科書体 N-R" w:hAnsi="Times New Roman" w:cs="Times New Roman" w:hint="eastAsia"/>
          <w:spacing w:val="4"/>
          <w:szCs w:val="21"/>
        </w:rPr>
        <w:t>小６:75.0%中３:70.1%</w:t>
      </w:r>
    </w:p>
    <w:p w:rsidR="00E11652" w:rsidRPr="00536D66" w:rsidRDefault="00E11652" w:rsidP="00E11652">
      <w:pPr>
        <w:jc w:val="left"/>
        <w:rPr>
          <w:rFonts w:ascii="UD デジタル 教科書体 N-R" w:eastAsia="UD デジタル 教科書体 N-R"/>
          <w:szCs w:val="21"/>
        </w:rPr>
      </w:pPr>
      <w:r w:rsidRPr="00536D66">
        <w:rPr>
          <w:rFonts w:ascii="UD デジタル 教科書体 N-R" w:eastAsia="UD デジタル 教科書体 N-R" w:hint="eastAsia"/>
          <w:szCs w:val="21"/>
        </w:rPr>
        <w:t>推進のための方策〈福岡県の取組〉</w:t>
      </w:r>
    </w:p>
    <w:p w:rsidR="00E11652" w:rsidRPr="00536D66" w:rsidRDefault="00E11652" w:rsidP="00336256">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【家庭・地域・学校・民間における子どもの読書活動の推進】</w:t>
      </w:r>
    </w:p>
    <w:p w:rsidR="00E11652" w:rsidRPr="00536D66" w:rsidRDefault="00935E8C" w:rsidP="00336256">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家</w:t>
      </w:r>
      <w:r w:rsidR="00E11652" w:rsidRPr="00536D66">
        <w:rPr>
          <w:rFonts w:ascii="UD デジタル 教科書体 N-R" w:eastAsia="UD デジタル 教科書体 N-R" w:hint="eastAsia"/>
          <w:szCs w:val="21"/>
        </w:rPr>
        <w:t>庭</w:t>
      </w:r>
    </w:p>
    <w:p w:rsidR="00935E8C" w:rsidRPr="00536D66" w:rsidRDefault="00935E8C" w:rsidP="00E11652">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・「家読(うちどく)」「読み聞かせ」など、家庭での読書活動の充実に向けた取組の実施</w:t>
      </w:r>
    </w:p>
    <w:p w:rsidR="00E11652" w:rsidRPr="00536D66" w:rsidRDefault="00E11652" w:rsidP="00E11652">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・家庭における読書の意義や保護者の関わり方について啓発を実施　等</w:t>
      </w:r>
    </w:p>
    <w:p w:rsidR="00935E8C" w:rsidRPr="00536D66" w:rsidRDefault="00935E8C" w:rsidP="00E11652">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地域</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・読書ボランティアや市町村図書館職員等の育成を支援</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・各市町村で実施するブックスタート事業の充実に向けて支援　等</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学校</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・教職員を対象とした読書指導充実に向けた研修会等の実施</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・関係団体が連携した適切な図書の選定や読書活動の工夫に係る情報共有を推進　等</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民間</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・読書ボランティアの研鑽に資する交流会の実施</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・多くの人が集まる場（商業施設等）での読書への興味関心が広がる取組の実施　等</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【施設・設備等の環境の整備・充実】</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図書館</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・県立図書館は、県内の子ども読書活動の推進拠点として、子どもの発達段階等に応じた図</w:t>
      </w:r>
      <w:r w:rsidRPr="00536D66">
        <w:rPr>
          <w:rFonts w:ascii="UD デジタル 教科書体 N-R" w:eastAsia="UD デジタル 教科書体 N-R" w:hint="eastAsia"/>
          <w:szCs w:val="21"/>
        </w:rPr>
        <w:lastRenderedPageBreak/>
        <w:t>書資料等の整備、「学校支援サービス」を充実</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・障がいの有無にかかわらず読書に楽しむことができる環境づくりを推進　等</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学校図書館</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・発達段階に応じた学校図書館の利用指導・読書指導等を充実</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・研修会実施による関係職員の資質を向上</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・学校支援等の機会を活用し、学校図書館と公共図書館との連携を強化　等</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幼稚園/保育所等</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・読書ボランティアの研鑽に資する交流会を実施</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公民館等</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・県立図書館、市町村立図書館、学校図書館等と連携・協力し、子どもの読書環境を充実</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市町村</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・市町村子ども読書推進計画の改訂や進捗状況の把握、支援等の実施</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【図書館間及び学校図書館等との連携・協力・ネットワーク化】</w:t>
      </w:r>
    </w:p>
    <w:p w:rsidR="00935E8C" w:rsidRPr="00536D66" w:rsidRDefault="00935E8C"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図書館間の連携・協力・ネットワーク化</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・県立図書館における市町村立図書館と連携・協力した相互貸借の充実、指定館受取・返却サービスの実施により県民の利便性を向上</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・福岡県図書館情報ネットワークシステムの充実　等</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学校図書館等との連携・協力・ネットワーク化</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・学校図書館と地域の図書館の連携・協力事例を情報収集し提供</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・新たな情報支援サービスに係る調査研究や情報提供　等</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【子どもの読書活動に関する理解と関心を深める取組の普及】</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総合的な子どもの読書活動の推進</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・毎年度「福岡県子ども読書推進計画」の進捗を管理し、読書活動を推進</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・関係機関等で構成する「福岡県子どもの読書推進連絡会議」において情報を共有</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啓発広報の推進</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・「子ども読書の日」「こどもの読書週間」について普及・啓発</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・ホームページやＳＮＳを活用した啓発、読書に関する情報の提供　等</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優れた取組の奨励</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・優れた取組の紹介、各種表彰を活用した取組の奨励　等</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優良図書の普及</w:t>
      </w:r>
    </w:p>
    <w:p w:rsidR="00600C78" w:rsidRPr="00536D66"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・優良図書について、リストの配布、ホームページを通じた普及</w:t>
      </w:r>
    </w:p>
    <w:p w:rsidR="00600C78" w:rsidRPr="00600C78" w:rsidRDefault="00600C78" w:rsidP="00935E8C">
      <w:pPr>
        <w:spacing w:line="0" w:lineRule="atLeast"/>
        <w:rPr>
          <w:rFonts w:ascii="UD デジタル 教科書体 N-R" w:eastAsia="UD デジタル 教科書体 N-R"/>
          <w:szCs w:val="21"/>
        </w:rPr>
      </w:pPr>
      <w:r w:rsidRPr="00536D66">
        <w:rPr>
          <w:rFonts w:ascii="UD デジタル 教科書体 N-R" w:eastAsia="UD デジタル 教科書体 N-R" w:hint="eastAsia"/>
          <w:szCs w:val="21"/>
        </w:rPr>
        <w:t>・書店商業組合と連携・協力した、子どもの読書活動の推進　等</w:t>
      </w:r>
    </w:p>
    <w:sectPr w:rsidR="00600C78" w:rsidRPr="00600C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5C3" w:rsidRDefault="006F65C3" w:rsidP="006F65C3">
      <w:r>
        <w:separator/>
      </w:r>
    </w:p>
  </w:endnote>
  <w:endnote w:type="continuationSeparator" w:id="0">
    <w:p w:rsidR="006F65C3" w:rsidRDefault="006F65C3" w:rsidP="006F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5C3" w:rsidRDefault="006F65C3" w:rsidP="006F65C3">
      <w:r>
        <w:separator/>
      </w:r>
    </w:p>
  </w:footnote>
  <w:footnote w:type="continuationSeparator" w:id="0">
    <w:p w:rsidR="006F65C3" w:rsidRDefault="006F65C3" w:rsidP="006F6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67"/>
    <w:rsid w:val="000C5B18"/>
    <w:rsid w:val="00144368"/>
    <w:rsid w:val="00252F67"/>
    <w:rsid w:val="00336256"/>
    <w:rsid w:val="00536D66"/>
    <w:rsid w:val="00600C78"/>
    <w:rsid w:val="006F65C3"/>
    <w:rsid w:val="008D6513"/>
    <w:rsid w:val="00935E8C"/>
    <w:rsid w:val="00D92249"/>
    <w:rsid w:val="00E11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28B9538-BB4C-4AB9-A172-7A0E31A8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5C3"/>
    <w:pPr>
      <w:tabs>
        <w:tab w:val="center" w:pos="4252"/>
        <w:tab w:val="right" w:pos="8504"/>
      </w:tabs>
      <w:snapToGrid w:val="0"/>
    </w:pPr>
  </w:style>
  <w:style w:type="character" w:customStyle="1" w:styleId="a4">
    <w:name w:val="ヘッダー (文字)"/>
    <w:basedOn w:val="a0"/>
    <w:link w:val="a3"/>
    <w:uiPriority w:val="99"/>
    <w:rsid w:val="006F65C3"/>
  </w:style>
  <w:style w:type="paragraph" w:styleId="a5">
    <w:name w:val="footer"/>
    <w:basedOn w:val="a"/>
    <w:link w:val="a6"/>
    <w:uiPriority w:val="99"/>
    <w:unhideWhenUsed/>
    <w:rsid w:val="006F65C3"/>
    <w:pPr>
      <w:tabs>
        <w:tab w:val="center" w:pos="4252"/>
        <w:tab w:val="right" w:pos="8504"/>
      </w:tabs>
      <w:snapToGrid w:val="0"/>
    </w:pPr>
  </w:style>
  <w:style w:type="character" w:customStyle="1" w:styleId="a6">
    <w:name w:val="フッター (文字)"/>
    <w:basedOn w:val="a0"/>
    <w:link w:val="a5"/>
    <w:uiPriority w:val="99"/>
    <w:rsid w:val="006F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5</cp:revision>
  <dcterms:created xsi:type="dcterms:W3CDTF">2023-12-15T09:30:00Z</dcterms:created>
  <dcterms:modified xsi:type="dcterms:W3CDTF">2023-12-20T06:54:00Z</dcterms:modified>
</cp:coreProperties>
</file>