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F4A" w:rsidRPr="00CE37D2" w:rsidRDefault="00E84DDC">
      <w:pPr>
        <w:adjustRightInd/>
        <w:jc w:val="center"/>
        <w:rPr>
          <w:rFonts w:ascii="ＭＳ 明朝"/>
          <w:color w:val="000000" w:themeColor="text1"/>
          <w:spacing w:val="2"/>
        </w:rPr>
      </w:pPr>
      <w:r w:rsidRPr="00CE37D2">
        <w:rPr>
          <w:rFonts w:ascii="ＭＳ 明朝" w:hint="eastAsia"/>
          <w:color w:val="000000" w:themeColor="text1"/>
          <w:spacing w:val="2"/>
        </w:rPr>
        <w:t>（表）</w:t>
      </w:r>
    </w:p>
    <w:p w:rsidR="00CD3F4A" w:rsidRPr="00CE37D2" w:rsidRDefault="00CD3F4A">
      <w:pPr>
        <w:adjustRightInd/>
        <w:spacing w:line="574" w:lineRule="exact"/>
        <w:jc w:val="center"/>
        <w:rPr>
          <w:rFonts w:ascii="ＭＳ 明朝"/>
          <w:color w:val="000000" w:themeColor="text1"/>
          <w:spacing w:val="2"/>
        </w:rPr>
      </w:pPr>
      <w:r w:rsidRPr="00CE37D2">
        <w:rPr>
          <w:rFonts w:cs="ＭＳ 明朝" w:hint="eastAsia"/>
          <w:color w:val="000000" w:themeColor="text1"/>
          <w:spacing w:val="2"/>
          <w:sz w:val="44"/>
          <w:szCs w:val="44"/>
        </w:rPr>
        <w:t>誓　　約　　書</w:t>
      </w:r>
    </w:p>
    <w:p w:rsidR="00CD3F4A" w:rsidRPr="00CE37D2" w:rsidRDefault="00CD3F4A">
      <w:pPr>
        <w:adjustRightInd/>
        <w:rPr>
          <w:rFonts w:ascii="ＭＳ 明朝"/>
          <w:color w:val="000000" w:themeColor="text1"/>
          <w:spacing w:val="2"/>
        </w:rPr>
      </w:pPr>
    </w:p>
    <w:p w:rsidR="00CD3F4A" w:rsidRPr="00CE37D2" w:rsidRDefault="00CD3F4A">
      <w:pPr>
        <w:wordWrap w:val="0"/>
        <w:adjustRightInd/>
        <w:spacing w:line="374" w:lineRule="exact"/>
        <w:jc w:val="right"/>
        <w:rPr>
          <w:rFonts w:ascii="ＭＳ 明朝"/>
          <w:color w:val="000000" w:themeColor="text1"/>
          <w:spacing w:val="2"/>
        </w:rPr>
      </w:pPr>
      <w:r w:rsidRPr="00CE37D2">
        <w:rPr>
          <w:rFonts w:cs="ＭＳ 明朝" w:hint="eastAsia"/>
          <w:color w:val="000000" w:themeColor="text1"/>
          <w:sz w:val="24"/>
          <w:szCs w:val="24"/>
        </w:rPr>
        <w:t xml:space="preserve">　　年　　月　　日</w:t>
      </w:r>
    </w:p>
    <w:p w:rsidR="00CD3F4A" w:rsidRPr="00CE37D2" w:rsidRDefault="00CD3F4A">
      <w:pPr>
        <w:adjustRightInd/>
        <w:rPr>
          <w:rFonts w:ascii="ＭＳ 明朝"/>
          <w:color w:val="000000" w:themeColor="text1"/>
          <w:spacing w:val="2"/>
        </w:rPr>
      </w:pPr>
    </w:p>
    <w:p w:rsidR="00CD3F4A" w:rsidRPr="00CE37D2" w:rsidRDefault="00CD3F4A">
      <w:pPr>
        <w:adjustRightInd/>
        <w:spacing w:line="374" w:lineRule="exact"/>
        <w:rPr>
          <w:rFonts w:ascii="ＭＳ 明朝"/>
          <w:color w:val="000000" w:themeColor="text1"/>
          <w:spacing w:val="2"/>
        </w:rPr>
      </w:pPr>
      <w:r w:rsidRPr="00CE37D2">
        <w:rPr>
          <w:rFonts w:cs="ＭＳ 明朝" w:hint="eastAsia"/>
          <w:color w:val="000000" w:themeColor="text1"/>
          <w:sz w:val="24"/>
          <w:szCs w:val="24"/>
        </w:rPr>
        <w:t>福岡県知事　殿</w:t>
      </w:r>
    </w:p>
    <w:p w:rsidR="00CD3F4A" w:rsidRPr="00CE37D2" w:rsidRDefault="00CD3F4A">
      <w:pPr>
        <w:adjustRightInd/>
        <w:rPr>
          <w:rFonts w:ascii="ＭＳ 明朝"/>
          <w:color w:val="000000" w:themeColor="text1"/>
          <w:spacing w:val="2"/>
        </w:rPr>
      </w:pPr>
    </w:p>
    <w:p w:rsidR="00CD3F4A" w:rsidRPr="00CE37D2" w:rsidRDefault="00CD3F4A">
      <w:pPr>
        <w:adjustRightInd/>
        <w:spacing w:line="374" w:lineRule="exact"/>
        <w:ind w:left="4452" w:hanging="954"/>
        <w:rPr>
          <w:rFonts w:ascii="ＭＳ 明朝"/>
          <w:color w:val="000000" w:themeColor="text1"/>
          <w:spacing w:val="2"/>
        </w:rPr>
      </w:pPr>
      <w:r w:rsidRPr="00CE37D2">
        <w:rPr>
          <w:rFonts w:cs="ＭＳ 明朝" w:hint="eastAsia"/>
          <w:color w:val="000000" w:themeColor="text1"/>
          <w:sz w:val="24"/>
          <w:szCs w:val="24"/>
        </w:rPr>
        <w:t>住　　所</w:t>
      </w:r>
      <w:r w:rsidR="000622C5" w:rsidRPr="00CE37D2">
        <w:rPr>
          <w:rFonts w:cs="ＭＳ 明朝" w:hint="eastAsia"/>
          <w:color w:val="000000" w:themeColor="text1"/>
          <w:sz w:val="24"/>
          <w:szCs w:val="24"/>
        </w:rPr>
        <w:t xml:space="preserve">　　　</w:t>
      </w:r>
    </w:p>
    <w:p w:rsidR="00CD3F4A" w:rsidRPr="00CE37D2" w:rsidRDefault="00CD3F4A">
      <w:pPr>
        <w:adjustRightInd/>
        <w:spacing w:line="374" w:lineRule="exact"/>
        <w:ind w:left="4452" w:hanging="954"/>
        <w:rPr>
          <w:rFonts w:ascii="ＭＳ 明朝"/>
          <w:color w:val="000000" w:themeColor="text1"/>
          <w:spacing w:val="2"/>
        </w:rPr>
      </w:pPr>
      <w:r w:rsidRPr="00CE37D2">
        <w:rPr>
          <w:rFonts w:cs="ＭＳ 明朝" w:hint="eastAsia"/>
          <w:color w:val="000000" w:themeColor="text1"/>
          <w:sz w:val="24"/>
          <w:szCs w:val="24"/>
        </w:rPr>
        <w:t>氏名又は名称</w:t>
      </w:r>
      <w:r w:rsidR="000622C5" w:rsidRPr="00CE37D2">
        <w:rPr>
          <w:rFonts w:cs="ＭＳ 明朝" w:hint="eastAsia"/>
          <w:color w:val="000000" w:themeColor="text1"/>
          <w:sz w:val="24"/>
          <w:szCs w:val="24"/>
        </w:rPr>
        <w:t xml:space="preserve">　</w:t>
      </w:r>
    </w:p>
    <w:p w:rsidR="00CD3F4A" w:rsidRPr="00CE37D2" w:rsidRDefault="00CD3F4A">
      <w:pPr>
        <w:adjustRightInd/>
        <w:spacing w:line="374" w:lineRule="exact"/>
        <w:ind w:left="4452" w:hanging="954"/>
        <w:rPr>
          <w:rFonts w:ascii="ＭＳ 明朝"/>
          <w:color w:val="000000" w:themeColor="text1"/>
          <w:spacing w:val="2"/>
        </w:rPr>
      </w:pPr>
      <w:r w:rsidRPr="00CE37D2">
        <w:rPr>
          <w:rFonts w:cs="ＭＳ 明朝" w:hint="eastAsia"/>
          <w:color w:val="000000" w:themeColor="text1"/>
          <w:sz w:val="24"/>
          <w:szCs w:val="24"/>
        </w:rPr>
        <w:t xml:space="preserve">及び代表者名　</w:t>
      </w:r>
    </w:p>
    <w:p w:rsidR="00CD3F4A" w:rsidRPr="00CE37D2" w:rsidRDefault="000622C5" w:rsidP="000622C5">
      <w:pPr>
        <w:adjustRightInd/>
        <w:ind w:firstLineChars="2132" w:firstLine="5245"/>
        <w:rPr>
          <w:rFonts w:ascii="ＭＳ 明朝"/>
          <w:color w:val="000000" w:themeColor="text1"/>
          <w:spacing w:val="2"/>
          <w:sz w:val="24"/>
          <w:szCs w:val="24"/>
        </w:rPr>
      </w:pPr>
      <w:r w:rsidRPr="00CE37D2">
        <w:rPr>
          <w:rFonts w:ascii="ＭＳ 明朝" w:hint="eastAsia"/>
          <w:color w:val="000000" w:themeColor="text1"/>
          <w:spacing w:val="2"/>
          <w:sz w:val="24"/>
          <w:szCs w:val="24"/>
        </w:rPr>
        <w:t>（記名押印又は署名）</w:t>
      </w:r>
    </w:p>
    <w:p w:rsidR="00CD3F4A" w:rsidRPr="00CE37D2" w:rsidRDefault="00CD3F4A">
      <w:pPr>
        <w:adjustRightInd/>
        <w:rPr>
          <w:rFonts w:ascii="ＭＳ 明朝"/>
          <w:color w:val="000000" w:themeColor="text1"/>
          <w:spacing w:val="2"/>
        </w:rPr>
      </w:pPr>
    </w:p>
    <w:p w:rsidR="00CD3F4A" w:rsidRPr="00CE37D2" w:rsidRDefault="00CD3F4A" w:rsidP="00284EF8">
      <w:pPr>
        <w:adjustRightInd/>
        <w:spacing w:line="374" w:lineRule="exact"/>
        <w:ind w:firstLineChars="100" w:firstLine="242"/>
        <w:rPr>
          <w:rFonts w:ascii="ＭＳ 明朝"/>
          <w:color w:val="000000" w:themeColor="text1"/>
          <w:spacing w:val="2"/>
        </w:rPr>
      </w:pPr>
      <w:r w:rsidRPr="00CE37D2">
        <w:rPr>
          <w:rFonts w:cs="ＭＳ 明朝" w:hint="eastAsia"/>
          <w:color w:val="000000" w:themeColor="text1"/>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w:t>
      </w:r>
      <w:bookmarkStart w:id="0" w:name="_GoBack"/>
      <w:bookmarkEnd w:id="0"/>
      <w:r w:rsidRPr="00CE37D2">
        <w:rPr>
          <w:rFonts w:cs="ＭＳ 明朝" w:hint="eastAsia"/>
          <w:color w:val="000000" w:themeColor="text1"/>
          <w:sz w:val="24"/>
          <w:szCs w:val="24"/>
        </w:rPr>
        <w:t>け、これを了解し、下記事項について、誓約いたします。</w:t>
      </w:r>
    </w:p>
    <w:p w:rsidR="00CD3F4A" w:rsidRPr="00CE37D2" w:rsidRDefault="00CD3F4A" w:rsidP="00284EF8">
      <w:pPr>
        <w:adjustRightInd/>
        <w:spacing w:line="374" w:lineRule="exact"/>
        <w:ind w:firstLineChars="100" w:firstLine="242"/>
        <w:rPr>
          <w:rFonts w:ascii="ＭＳ 明朝"/>
          <w:color w:val="000000" w:themeColor="text1"/>
          <w:spacing w:val="2"/>
        </w:rPr>
      </w:pPr>
      <w:r w:rsidRPr="00CE37D2">
        <w:rPr>
          <w:rFonts w:cs="ＭＳ 明朝" w:hint="eastAsia"/>
          <w:color w:val="000000" w:themeColor="text1"/>
          <w:sz w:val="24"/>
          <w:szCs w:val="24"/>
        </w:rPr>
        <w:t>なお、これらの事項に反する場合、契約の解除等、貴県が行う一切の措置について異議の申し立てを行いません。</w:t>
      </w:r>
    </w:p>
    <w:p w:rsidR="00CD3F4A" w:rsidRPr="00CE37D2" w:rsidRDefault="00CD3F4A">
      <w:pPr>
        <w:adjustRightInd/>
        <w:spacing w:line="336" w:lineRule="exact"/>
        <w:rPr>
          <w:rFonts w:ascii="ＭＳ 明朝"/>
          <w:color w:val="000000" w:themeColor="text1"/>
          <w:spacing w:val="2"/>
        </w:rPr>
      </w:pPr>
    </w:p>
    <w:p w:rsidR="00CD3F4A" w:rsidRPr="00CE37D2" w:rsidRDefault="00CD3F4A">
      <w:pPr>
        <w:adjustRightInd/>
        <w:spacing w:line="336" w:lineRule="exact"/>
        <w:jc w:val="center"/>
        <w:rPr>
          <w:rFonts w:ascii="ＭＳ 明朝"/>
          <w:color w:val="000000" w:themeColor="text1"/>
          <w:spacing w:val="2"/>
        </w:rPr>
      </w:pPr>
      <w:r w:rsidRPr="00CE37D2">
        <w:rPr>
          <w:rFonts w:cs="ＭＳ 明朝" w:hint="eastAsia"/>
          <w:color w:val="000000" w:themeColor="text1"/>
          <w:sz w:val="24"/>
          <w:szCs w:val="24"/>
        </w:rPr>
        <w:t>記</w:t>
      </w:r>
    </w:p>
    <w:p w:rsidR="00CD3F4A" w:rsidRPr="00CE37D2" w:rsidRDefault="00CD3F4A">
      <w:pPr>
        <w:adjustRightInd/>
        <w:spacing w:line="336" w:lineRule="exact"/>
        <w:rPr>
          <w:rFonts w:ascii="ＭＳ 明朝"/>
          <w:color w:val="000000" w:themeColor="text1"/>
          <w:spacing w:val="2"/>
        </w:rPr>
      </w:pPr>
    </w:p>
    <w:p w:rsidR="00CD3F4A" w:rsidRPr="00CE37D2" w:rsidRDefault="00CD3F4A">
      <w:pPr>
        <w:adjustRightInd/>
        <w:spacing w:line="336" w:lineRule="exact"/>
        <w:ind w:left="212" w:hanging="212"/>
        <w:rPr>
          <w:rFonts w:ascii="ＭＳ 明朝"/>
          <w:color w:val="000000" w:themeColor="text1"/>
          <w:spacing w:val="2"/>
        </w:rPr>
      </w:pPr>
      <w:r w:rsidRPr="00CE37D2">
        <w:rPr>
          <w:rFonts w:cs="ＭＳ 明朝" w:hint="eastAsia"/>
          <w:color w:val="000000" w:themeColor="text1"/>
          <w:sz w:val="24"/>
          <w:szCs w:val="24"/>
        </w:rPr>
        <w:t xml:space="preserve">１　</w:t>
      </w:r>
      <w:r w:rsidR="00E84DDC" w:rsidRPr="00CE37D2">
        <w:rPr>
          <w:rFonts w:cs="ＭＳ 明朝" w:hint="eastAsia"/>
          <w:color w:val="000000" w:themeColor="text1"/>
          <w:sz w:val="24"/>
          <w:szCs w:val="24"/>
        </w:rPr>
        <w:t>設計</w:t>
      </w:r>
      <w:r w:rsidRPr="00CE37D2">
        <w:rPr>
          <w:rFonts w:cs="ＭＳ 明朝" w:hint="eastAsia"/>
          <w:color w:val="000000" w:themeColor="text1"/>
          <w:sz w:val="24"/>
          <w:szCs w:val="24"/>
        </w:rPr>
        <w:t>業務</w:t>
      </w:r>
      <w:r w:rsidR="00E84DDC" w:rsidRPr="00CE37D2">
        <w:rPr>
          <w:rFonts w:cs="ＭＳ 明朝" w:hint="eastAsia"/>
          <w:color w:val="000000" w:themeColor="text1"/>
          <w:sz w:val="24"/>
          <w:szCs w:val="24"/>
        </w:rPr>
        <w:t>等</w:t>
      </w:r>
      <w:r w:rsidRPr="00CE37D2">
        <w:rPr>
          <w:rFonts w:cs="ＭＳ 明朝" w:hint="eastAsia"/>
          <w:color w:val="000000" w:themeColor="text1"/>
          <w:sz w:val="24"/>
          <w:szCs w:val="24"/>
        </w:rPr>
        <w:t>委託契約書第</w:t>
      </w:r>
      <w:r w:rsidR="005C3B83" w:rsidRPr="00CE37D2">
        <w:rPr>
          <w:rFonts w:asciiTheme="minorEastAsia" w:eastAsiaTheme="minorEastAsia" w:hAnsiTheme="minorEastAsia" w:hint="eastAsia"/>
          <w:color w:val="000000" w:themeColor="text1"/>
          <w:sz w:val="24"/>
          <w:szCs w:val="24"/>
        </w:rPr>
        <w:t>4</w:t>
      </w:r>
      <w:r w:rsidR="00A95513" w:rsidRPr="00CE37D2">
        <w:rPr>
          <w:rFonts w:asciiTheme="minorEastAsia" w:eastAsiaTheme="minorEastAsia" w:hAnsiTheme="minorEastAsia" w:hint="eastAsia"/>
          <w:color w:val="000000" w:themeColor="text1"/>
          <w:sz w:val="24"/>
          <w:szCs w:val="24"/>
        </w:rPr>
        <w:t>6</w:t>
      </w:r>
      <w:r w:rsidR="00E84DDC" w:rsidRPr="00CE37D2">
        <w:rPr>
          <w:rFonts w:cs="ＭＳ 明朝" w:hint="eastAsia"/>
          <w:color w:val="000000" w:themeColor="text1"/>
          <w:sz w:val="24"/>
          <w:szCs w:val="24"/>
        </w:rPr>
        <w:t>条の</w:t>
      </w:r>
      <w:r w:rsidR="004564FB" w:rsidRPr="00CE37D2">
        <w:rPr>
          <w:rFonts w:cs="ＭＳ 明朝" w:hint="eastAsia"/>
          <w:color w:val="000000" w:themeColor="text1"/>
          <w:sz w:val="24"/>
          <w:szCs w:val="24"/>
        </w:rPr>
        <w:t>３</w:t>
      </w:r>
      <w:r w:rsidRPr="00CE37D2">
        <w:rPr>
          <w:rFonts w:cs="ＭＳ 明朝" w:hint="eastAsia"/>
          <w:color w:val="000000" w:themeColor="text1"/>
          <w:sz w:val="24"/>
          <w:szCs w:val="24"/>
        </w:rPr>
        <w:t>（以下「暴力団排除条項」という。）各号のいずれにも該当しません。</w:t>
      </w:r>
    </w:p>
    <w:p w:rsidR="00CD3F4A" w:rsidRPr="00CE37D2" w:rsidRDefault="00CD3F4A">
      <w:pPr>
        <w:adjustRightInd/>
        <w:spacing w:line="336" w:lineRule="exact"/>
        <w:ind w:left="212" w:hanging="212"/>
        <w:rPr>
          <w:rFonts w:ascii="ＭＳ 明朝"/>
          <w:color w:val="000000" w:themeColor="text1"/>
          <w:spacing w:val="2"/>
        </w:rPr>
      </w:pPr>
    </w:p>
    <w:p w:rsidR="00CD3F4A" w:rsidRPr="00CE37D2" w:rsidRDefault="00B0711E">
      <w:pPr>
        <w:adjustRightInd/>
        <w:spacing w:line="336" w:lineRule="exact"/>
        <w:ind w:left="212" w:hanging="212"/>
        <w:rPr>
          <w:rFonts w:ascii="ＭＳ 明朝"/>
          <w:color w:val="000000" w:themeColor="text1"/>
          <w:spacing w:val="2"/>
          <w:sz w:val="24"/>
          <w:szCs w:val="24"/>
        </w:rPr>
      </w:pPr>
      <w:r w:rsidRPr="00CE37D2">
        <w:rPr>
          <w:rFonts w:cs="ＭＳ 明朝" w:hint="eastAsia"/>
          <w:color w:val="000000" w:themeColor="text1"/>
          <w:sz w:val="24"/>
          <w:szCs w:val="24"/>
        </w:rPr>
        <w:t>２　暴力団排除条項</w:t>
      </w:r>
      <w:r w:rsidR="00CD3F4A" w:rsidRPr="00CE37D2">
        <w:rPr>
          <w:rFonts w:cs="ＭＳ 明朝" w:hint="eastAsia"/>
          <w:color w:val="000000" w:themeColor="text1"/>
          <w:sz w:val="24"/>
          <w:szCs w:val="24"/>
        </w:rPr>
        <w:t>第１号又は第２号に該当する事由の有無の確認のため、役員名簿等の提出を求められたときは、速やかに提出します。</w:t>
      </w:r>
    </w:p>
    <w:p w:rsidR="009B4CB3" w:rsidRPr="00CE37D2" w:rsidRDefault="009B4CB3" w:rsidP="009B4CB3">
      <w:pPr>
        <w:snapToGrid w:val="0"/>
        <w:spacing w:line="336" w:lineRule="exact"/>
        <w:ind w:left="242" w:hangingChars="100" w:hanging="242"/>
        <w:rPr>
          <w:rFonts w:cs="ＭＳ 明朝"/>
          <w:color w:val="000000" w:themeColor="text1"/>
          <w:sz w:val="24"/>
          <w:szCs w:val="24"/>
        </w:rPr>
      </w:pPr>
    </w:p>
    <w:p w:rsidR="009B4CB3" w:rsidRPr="00CE37D2" w:rsidRDefault="009B4CB3" w:rsidP="009B4CB3">
      <w:pPr>
        <w:snapToGrid w:val="0"/>
        <w:spacing w:line="336" w:lineRule="exact"/>
        <w:ind w:left="242" w:hangingChars="100" w:hanging="242"/>
        <w:rPr>
          <w:rFonts w:cs="ＭＳ 明朝"/>
          <w:color w:val="000000" w:themeColor="text1"/>
          <w:sz w:val="24"/>
          <w:szCs w:val="24"/>
        </w:rPr>
      </w:pPr>
      <w:r w:rsidRPr="00CE37D2">
        <w:rPr>
          <w:rFonts w:cs="ＭＳ 明朝" w:hint="eastAsia"/>
          <w:color w:val="000000" w:themeColor="text1"/>
          <w:sz w:val="24"/>
          <w:szCs w:val="24"/>
        </w:rPr>
        <w:t>３　福岡県物品購入等に係る物品業者の指名停止等措置要綱に基づく指名停止の措置を受けている者及び暴力団排除条項第１項各号に該当する者を再委託業者等としません。</w:t>
      </w:r>
    </w:p>
    <w:p w:rsidR="009B4CB3" w:rsidRPr="00CE37D2" w:rsidRDefault="009B4CB3" w:rsidP="009B4CB3">
      <w:pPr>
        <w:snapToGrid w:val="0"/>
        <w:spacing w:line="336" w:lineRule="exact"/>
        <w:rPr>
          <w:rFonts w:cs="ＭＳ 明朝"/>
          <w:color w:val="000000" w:themeColor="text1"/>
          <w:sz w:val="24"/>
          <w:szCs w:val="24"/>
        </w:rPr>
      </w:pPr>
    </w:p>
    <w:p w:rsidR="009B4CB3" w:rsidRPr="00CE37D2" w:rsidRDefault="009B4CB3" w:rsidP="009B4CB3">
      <w:pPr>
        <w:snapToGrid w:val="0"/>
        <w:spacing w:line="336" w:lineRule="exact"/>
        <w:ind w:left="242" w:hangingChars="100" w:hanging="242"/>
        <w:rPr>
          <w:rFonts w:cs="ＭＳ 明朝"/>
          <w:color w:val="000000" w:themeColor="text1"/>
          <w:sz w:val="24"/>
          <w:szCs w:val="24"/>
        </w:rPr>
      </w:pPr>
      <w:r w:rsidRPr="00CE37D2">
        <w:rPr>
          <w:rFonts w:cs="ＭＳ 明朝" w:hint="eastAsia"/>
          <w:color w:val="000000" w:themeColor="text1"/>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rsidR="009B4CB3" w:rsidRPr="00CE37D2" w:rsidRDefault="009B4CB3" w:rsidP="009B4CB3">
      <w:pPr>
        <w:snapToGrid w:val="0"/>
        <w:spacing w:line="336" w:lineRule="exact"/>
        <w:rPr>
          <w:rFonts w:cs="ＭＳ 明朝"/>
          <w:color w:val="000000" w:themeColor="text1"/>
          <w:sz w:val="24"/>
          <w:szCs w:val="24"/>
        </w:rPr>
      </w:pPr>
    </w:p>
    <w:p w:rsidR="00CD3F4A" w:rsidRPr="00CE37D2" w:rsidRDefault="009B4CB3" w:rsidP="009B4CB3">
      <w:pPr>
        <w:adjustRightInd/>
        <w:snapToGrid w:val="0"/>
        <w:spacing w:line="336" w:lineRule="exact"/>
        <w:ind w:left="212" w:hanging="212"/>
        <w:rPr>
          <w:rFonts w:ascii="ＭＳ 明朝"/>
          <w:color w:val="000000" w:themeColor="text1"/>
          <w:spacing w:val="2"/>
          <w:sz w:val="20"/>
        </w:rPr>
      </w:pPr>
      <w:r w:rsidRPr="00CE37D2">
        <w:rPr>
          <w:rFonts w:cs="ＭＳ 明朝" w:hint="eastAsia"/>
          <w:color w:val="000000" w:themeColor="text1"/>
          <w:sz w:val="22"/>
          <w:szCs w:val="24"/>
        </w:rPr>
        <w:t>※　上記１の暴力団排除条項第１項各号の解釈については、裏面にてご確認下さい。</w:t>
      </w:r>
    </w:p>
    <w:p w:rsidR="00CD3F4A" w:rsidRPr="00CE37D2" w:rsidRDefault="00CD3F4A" w:rsidP="00E84DDC">
      <w:pPr>
        <w:overflowPunct/>
        <w:autoSpaceDE w:val="0"/>
        <w:autoSpaceDN w:val="0"/>
        <w:jc w:val="center"/>
        <w:textAlignment w:val="auto"/>
        <w:rPr>
          <w:rFonts w:ascii="ＭＳ 明朝"/>
          <w:color w:val="000000" w:themeColor="text1"/>
          <w:sz w:val="24"/>
          <w:szCs w:val="24"/>
        </w:rPr>
      </w:pPr>
      <w:r w:rsidRPr="00CE37D2">
        <w:rPr>
          <w:rFonts w:ascii="ＭＳ 明朝"/>
          <w:color w:val="000000" w:themeColor="text1"/>
          <w:sz w:val="24"/>
          <w:szCs w:val="24"/>
        </w:rPr>
        <w:br w:type="page"/>
      </w:r>
      <w:r w:rsidR="00CE37D2" w:rsidRPr="00CE37D2">
        <w:rPr>
          <w:noProof/>
          <w:color w:val="000000" w:themeColor="text1"/>
        </w:rPr>
        <w:lastRenderedPageBreak/>
        <mc:AlternateContent>
          <mc:Choice Requires="wps">
            <w:drawing>
              <wp:anchor distT="0" distB="0" distL="114300" distR="114300" simplePos="0" relativeHeight="251656704" behindDoc="0" locked="0" layoutInCell="1" allowOverlap="1">
                <wp:simplePos x="0" y="0"/>
                <wp:positionH relativeFrom="column">
                  <wp:posOffset>101600</wp:posOffset>
                </wp:positionH>
                <wp:positionV relativeFrom="paragraph">
                  <wp:posOffset>293370</wp:posOffset>
                </wp:positionV>
                <wp:extent cx="5248275" cy="215265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2152650"/>
                        </a:xfrm>
                        <a:prstGeom prst="rect">
                          <a:avLst/>
                        </a:prstGeom>
                        <a:solidFill>
                          <a:srgbClr val="FFFFFF"/>
                        </a:solidFill>
                        <a:ln w="9525">
                          <a:solidFill>
                            <a:srgbClr val="000000"/>
                          </a:solidFill>
                          <a:miter lim="800000"/>
                          <a:headEnd/>
                          <a:tailEnd/>
                        </a:ln>
                      </wps:spPr>
                      <wps:txbx>
                        <w:txbxContent>
                          <w:p w:rsidR="00B87C8B" w:rsidRDefault="00B87C8B" w:rsidP="00B87C8B">
                            <w:pPr>
                              <w:suppressAutoHyphens/>
                              <w:kinsoku w:val="0"/>
                              <w:autoSpaceDE w:val="0"/>
                              <w:autoSpaceDN w:val="0"/>
                              <w:spacing w:line="240" w:lineRule="exact"/>
                              <w:jc w:val="left"/>
                              <w:rPr>
                                <w:sz w:val="22"/>
                                <w:szCs w:val="22"/>
                              </w:rPr>
                            </w:pPr>
                          </w:p>
                          <w:p w:rsidR="00B87C8B" w:rsidRPr="00B87C8B" w:rsidRDefault="00B87C8B" w:rsidP="00B87C8B">
                            <w:pPr>
                              <w:suppressAutoHyphens/>
                              <w:kinsoku w:val="0"/>
                              <w:autoSpaceDE w:val="0"/>
                              <w:autoSpaceDN w:val="0"/>
                              <w:spacing w:line="240" w:lineRule="exact"/>
                              <w:jc w:val="left"/>
                              <w:rPr>
                                <w:sz w:val="22"/>
                                <w:szCs w:val="22"/>
                              </w:rPr>
                            </w:pPr>
                          </w:p>
                          <w:p w:rsidR="00B87C8B" w:rsidRPr="00B87C8B" w:rsidRDefault="00B87C8B" w:rsidP="00B87C8B">
                            <w:pPr>
                              <w:suppressAutoHyphens/>
                              <w:kinsoku w:val="0"/>
                              <w:autoSpaceDE w:val="0"/>
                              <w:autoSpaceDN w:val="0"/>
                              <w:spacing w:line="240" w:lineRule="exact"/>
                              <w:jc w:val="left"/>
                              <w:rPr>
                                <w:b/>
                                <w:bCs/>
                                <w:sz w:val="22"/>
                                <w:szCs w:val="22"/>
                              </w:rPr>
                            </w:pPr>
                            <w:r w:rsidRPr="00B87C8B">
                              <w:rPr>
                                <w:rFonts w:ascii="ＭＳ 明朝" w:hAnsi="ＭＳ 明朝" w:cs="ＭＳ 明朝"/>
                                <w:b/>
                                <w:bCs/>
                                <w:sz w:val="22"/>
                                <w:szCs w:val="22"/>
                              </w:rPr>
                              <w:t xml:space="preserve">(1) </w:t>
                            </w:r>
                            <w:r w:rsidR="00B0711E">
                              <w:rPr>
                                <w:rFonts w:cs="ＭＳ 明朝" w:hint="eastAsia"/>
                                <w:b/>
                                <w:bCs/>
                                <w:sz w:val="22"/>
                                <w:szCs w:val="22"/>
                              </w:rPr>
                              <w:t>暴力団排除条項</w:t>
                            </w:r>
                            <w:r w:rsidRPr="00B87C8B">
                              <w:rPr>
                                <w:rFonts w:cs="ＭＳ 明朝" w:hint="eastAsia"/>
                                <w:b/>
                                <w:bCs/>
                                <w:sz w:val="22"/>
                                <w:szCs w:val="22"/>
                              </w:rPr>
                              <w:t>第３号及び第４号関係</w:t>
                            </w:r>
                          </w:p>
                          <w:p w:rsidR="00B87C8B" w:rsidRPr="00B87C8B" w:rsidRDefault="00B87C8B" w:rsidP="00284EF8">
                            <w:pPr>
                              <w:suppressAutoHyphens/>
                              <w:kinsoku w:val="0"/>
                              <w:autoSpaceDE w:val="0"/>
                              <w:autoSpaceDN w:val="0"/>
                              <w:spacing w:line="240" w:lineRule="exact"/>
                              <w:ind w:leftChars="100" w:left="212" w:firstLineChars="100" w:firstLine="222"/>
                              <w:jc w:val="left"/>
                              <w:rPr>
                                <w:rFonts w:ascii="ＭＳ 明朝"/>
                                <w:spacing w:val="2"/>
                                <w:sz w:val="22"/>
                                <w:szCs w:val="22"/>
                              </w:rPr>
                            </w:pPr>
                            <w:r w:rsidRPr="00B87C8B">
                              <w:rPr>
                                <w:rFonts w:cs="ＭＳ 明朝" w:hint="eastAsia"/>
                                <w:sz w:val="22"/>
                                <w:szCs w:val="22"/>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rsidR="00B87C8B" w:rsidRPr="00B87C8B" w:rsidRDefault="00B87C8B" w:rsidP="00B87C8B">
                            <w:pPr>
                              <w:suppressAutoHyphens/>
                              <w:kinsoku w:val="0"/>
                              <w:autoSpaceDE w:val="0"/>
                              <w:autoSpaceDN w:val="0"/>
                              <w:spacing w:line="240" w:lineRule="exact"/>
                              <w:jc w:val="left"/>
                              <w:rPr>
                                <w:rFonts w:ascii="ＭＳ 明朝"/>
                                <w:spacing w:val="2"/>
                                <w:sz w:val="22"/>
                                <w:szCs w:val="22"/>
                              </w:rPr>
                            </w:pPr>
                            <w:r w:rsidRPr="00B87C8B">
                              <w:rPr>
                                <w:rFonts w:ascii="ＭＳ 明朝" w:hAnsi="ＭＳ 明朝" w:cs="ＭＳ 明朝"/>
                                <w:b/>
                                <w:bCs/>
                                <w:sz w:val="22"/>
                                <w:szCs w:val="22"/>
                              </w:rPr>
                              <w:t>(</w:t>
                            </w:r>
                            <w:r w:rsidRPr="00B87C8B">
                              <w:rPr>
                                <w:b/>
                                <w:bCs/>
                                <w:sz w:val="22"/>
                                <w:szCs w:val="22"/>
                              </w:rPr>
                              <w:t>2</w:t>
                            </w:r>
                            <w:r w:rsidRPr="00B87C8B">
                              <w:rPr>
                                <w:rFonts w:ascii="ＭＳ 明朝" w:hAnsi="ＭＳ 明朝" w:cs="ＭＳ 明朝"/>
                                <w:b/>
                                <w:bCs/>
                                <w:sz w:val="22"/>
                                <w:szCs w:val="22"/>
                              </w:rPr>
                              <w:t>)</w:t>
                            </w:r>
                            <w:r w:rsidRPr="00B87C8B">
                              <w:rPr>
                                <w:b/>
                                <w:bCs/>
                                <w:sz w:val="22"/>
                                <w:szCs w:val="22"/>
                              </w:rPr>
                              <w:t xml:space="preserve"> </w:t>
                            </w:r>
                            <w:r w:rsidR="00B0711E">
                              <w:rPr>
                                <w:rFonts w:cs="ＭＳ 明朝" w:hint="eastAsia"/>
                                <w:b/>
                                <w:bCs/>
                                <w:sz w:val="22"/>
                                <w:szCs w:val="22"/>
                              </w:rPr>
                              <w:t>暴力団排除条項</w:t>
                            </w:r>
                            <w:r w:rsidRPr="00B87C8B">
                              <w:rPr>
                                <w:rFonts w:cs="ＭＳ 明朝" w:hint="eastAsia"/>
                                <w:b/>
                                <w:bCs/>
                                <w:sz w:val="22"/>
                                <w:szCs w:val="22"/>
                              </w:rPr>
                              <w:t>第８号関係</w:t>
                            </w:r>
                          </w:p>
                          <w:p w:rsidR="00B87C8B" w:rsidRPr="00B87C8B" w:rsidRDefault="00B87C8B" w:rsidP="00284EF8">
                            <w:pPr>
                              <w:suppressAutoHyphens/>
                              <w:kinsoku w:val="0"/>
                              <w:autoSpaceDE w:val="0"/>
                              <w:autoSpaceDN w:val="0"/>
                              <w:spacing w:line="240" w:lineRule="exact"/>
                              <w:ind w:leftChars="100" w:left="212" w:firstLineChars="100" w:firstLine="222"/>
                              <w:jc w:val="left"/>
                              <w:rPr>
                                <w:rFonts w:ascii="ＭＳ 明朝"/>
                                <w:spacing w:val="2"/>
                                <w:sz w:val="22"/>
                                <w:szCs w:val="22"/>
                              </w:rPr>
                            </w:pPr>
                            <w:r w:rsidRPr="00B87C8B">
                              <w:rPr>
                                <w:rFonts w:cs="ＭＳ 明朝" w:hint="eastAsia"/>
                                <w:sz w:val="22"/>
                                <w:szCs w:val="22"/>
                              </w:rPr>
                              <w:t>「密接な交際」とは、例えば友人又は知人として、会食、遊戯、旅行、スポーツ等を共にするなどの交遊をしていることである。</w:t>
                            </w:r>
                          </w:p>
                          <w:p w:rsidR="00B87C8B" w:rsidRPr="00B87C8B" w:rsidRDefault="00B87C8B" w:rsidP="00284EF8">
                            <w:pPr>
                              <w:spacing w:line="240" w:lineRule="exact"/>
                              <w:ind w:leftChars="100" w:left="212" w:firstLineChars="100" w:firstLine="222"/>
                              <w:rPr>
                                <w:sz w:val="22"/>
                                <w:szCs w:val="22"/>
                              </w:rPr>
                            </w:pPr>
                            <w:r w:rsidRPr="00B87C8B">
                              <w:rPr>
                                <w:rFonts w:cs="ＭＳ 明朝" w:hint="eastAsia"/>
                                <w:sz w:val="22"/>
                                <w:szCs w:val="22"/>
                              </w:rPr>
                              <w:t>「社会的に非難される関係」</w:t>
                            </w:r>
                            <w:r w:rsidRPr="00B87C8B">
                              <w:rPr>
                                <w:rFonts w:cs="ＭＳ 明朝" w:hint="eastAsia"/>
                                <w:w w:val="50"/>
                                <w:sz w:val="22"/>
                                <w:szCs w:val="22"/>
                              </w:rPr>
                              <w:t xml:space="preserve"> </w:t>
                            </w:r>
                            <w:r w:rsidRPr="00B87C8B">
                              <w:rPr>
                                <w:rFonts w:cs="ＭＳ 明朝" w:hint="eastAsia"/>
                                <w:sz w:val="22"/>
                                <w:szCs w:val="22"/>
                              </w:rPr>
                              <w:t>とは、例えば構成員等を自らが主催するパーティその他の会合に招待するような関係又は構成員等が主催するパーティその他の会合に出席するような関係である。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pt;margin-top:23.1pt;width:413.25pt;height:1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">
                <v:textbox inset="5.85pt,.7pt,5.85pt,.7pt">
                  <w:txbxContent>
                    <w:p w:rsidR="00B87C8B" w:rsidRDefault="00B87C8B" w:rsidP="00B87C8B">
                      <w:pPr>
                        <w:suppressAutoHyphens/>
                        <w:kinsoku w:val="0"/>
                        <w:autoSpaceDE w:val="0"/>
                        <w:autoSpaceDN w:val="0"/>
                        <w:spacing w:line="240" w:lineRule="exact"/>
                        <w:jc w:val="left"/>
                        <w:rPr>
                          <w:sz w:val="22"/>
                          <w:szCs w:val="22"/>
                        </w:rPr>
                      </w:pPr>
                    </w:p>
                    <w:p w:rsidR="00B87C8B" w:rsidRPr="00B87C8B" w:rsidRDefault="00B87C8B" w:rsidP="00B87C8B">
                      <w:pPr>
                        <w:suppressAutoHyphens/>
                        <w:kinsoku w:val="0"/>
                        <w:autoSpaceDE w:val="0"/>
                        <w:autoSpaceDN w:val="0"/>
                        <w:spacing w:line="240" w:lineRule="exact"/>
                        <w:jc w:val="left"/>
                        <w:rPr>
                          <w:sz w:val="22"/>
                          <w:szCs w:val="22"/>
                        </w:rPr>
                      </w:pPr>
                    </w:p>
                    <w:p w:rsidR="00B87C8B" w:rsidRPr="00B87C8B" w:rsidRDefault="00B87C8B" w:rsidP="00B87C8B">
                      <w:pPr>
                        <w:suppressAutoHyphens/>
                        <w:kinsoku w:val="0"/>
                        <w:autoSpaceDE w:val="0"/>
                        <w:autoSpaceDN w:val="0"/>
                        <w:spacing w:line="240" w:lineRule="exact"/>
                        <w:jc w:val="left"/>
                        <w:rPr>
                          <w:b/>
                          <w:bCs/>
                          <w:sz w:val="22"/>
                          <w:szCs w:val="22"/>
                        </w:rPr>
                      </w:pPr>
                      <w:r w:rsidRPr="00B87C8B">
                        <w:rPr>
                          <w:rFonts w:ascii="ＭＳ 明朝" w:hAnsi="ＭＳ 明朝" w:cs="ＭＳ 明朝"/>
                          <w:b/>
                          <w:bCs/>
                          <w:sz w:val="22"/>
                          <w:szCs w:val="22"/>
                        </w:rPr>
                        <w:t xml:space="preserve">(1) </w:t>
                      </w:r>
                      <w:r w:rsidR="00B0711E">
                        <w:rPr>
                          <w:rFonts w:cs="ＭＳ 明朝" w:hint="eastAsia"/>
                          <w:b/>
                          <w:bCs/>
                          <w:sz w:val="22"/>
                          <w:szCs w:val="22"/>
                        </w:rPr>
                        <w:t>暴力団排除条項</w:t>
                      </w:r>
                      <w:r w:rsidRPr="00B87C8B">
                        <w:rPr>
                          <w:rFonts w:cs="ＭＳ 明朝" w:hint="eastAsia"/>
                          <w:b/>
                          <w:bCs/>
                          <w:sz w:val="22"/>
                          <w:szCs w:val="22"/>
                        </w:rPr>
                        <w:t>第３号及び第４号関係</w:t>
                      </w:r>
                    </w:p>
                    <w:p w:rsidR="00B87C8B" w:rsidRPr="00B87C8B" w:rsidRDefault="00B87C8B" w:rsidP="00284EF8">
                      <w:pPr>
                        <w:suppressAutoHyphens/>
                        <w:kinsoku w:val="0"/>
                        <w:autoSpaceDE w:val="0"/>
                        <w:autoSpaceDN w:val="0"/>
                        <w:spacing w:line="240" w:lineRule="exact"/>
                        <w:ind w:leftChars="100" w:left="212" w:firstLineChars="100" w:firstLine="222"/>
                        <w:jc w:val="left"/>
                        <w:rPr>
                          <w:rFonts w:ascii="ＭＳ 明朝"/>
                          <w:spacing w:val="2"/>
                          <w:sz w:val="22"/>
                          <w:szCs w:val="22"/>
                        </w:rPr>
                      </w:pPr>
                      <w:r w:rsidRPr="00B87C8B">
                        <w:rPr>
                          <w:rFonts w:cs="ＭＳ 明朝" w:hint="eastAsia"/>
                          <w:sz w:val="22"/>
                          <w:szCs w:val="22"/>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rsidR="00B87C8B" w:rsidRPr="00B87C8B" w:rsidRDefault="00B87C8B" w:rsidP="00B87C8B">
                      <w:pPr>
                        <w:suppressAutoHyphens/>
                        <w:kinsoku w:val="0"/>
                        <w:autoSpaceDE w:val="0"/>
                        <w:autoSpaceDN w:val="0"/>
                        <w:spacing w:line="240" w:lineRule="exact"/>
                        <w:jc w:val="left"/>
                        <w:rPr>
                          <w:rFonts w:ascii="ＭＳ 明朝"/>
                          <w:spacing w:val="2"/>
                          <w:sz w:val="22"/>
                          <w:szCs w:val="22"/>
                        </w:rPr>
                      </w:pPr>
                      <w:r w:rsidRPr="00B87C8B">
                        <w:rPr>
                          <w:rFonts w:ascii="ＭＳ 明朝" w:hAnsi="ＭＳ 明朝" w:cs="ＭＳ 明朝"/>
                          <w:b/>
                          <w:bCs/>
                          <w:sz w:val="22"/>
                          <w:szCs w:val="22"/>
                        </w:rPr>
                        <w:t>(</w:t>
                      </w:r>
                      <w:r w:rsidRPr="00B87C8B">
                        <w:rPr>
                          <w:b/>
                          <w:bCs/>
                          <w:sz w:val="22"/>
                          <w:szCs w:val="22"/>
                        </w:rPr>
                        <w:t>2</w:t>
                      </w:r>
                      <w:r w:rsidRPr="00B87C8B">
                        <w:rPr>
                          <w:rFonts w:ascii="ＭＳ 明朝" w:hAnsi="ＭＳ 明朝" w:cs="ＭＳ 明朝"/>
                          <w:b/>
                          <w:bCs/>
                          <w:sz w:val="22"/>
                          <w:szCs w:val="22"/>
                        </w:rPr>
                        <w:t>)</w:t>
                      </w:r>
                      <w:r w:rsidRPr="00B87C8B">
                        <w:rPr>
                          <w:b/>
                          <w:bCs/>
                          <w:sz w:val="22"/>
                          <w:szCs w:val="22"/>
                        </w:rPr>
                        <w:t xml:space="preserve"> </w:t>
                      </w:r>
                      <w:r w:rsidR="00B0711E">
                        <w:rPr>
                          <w:rFonts w:cs="ＭＳ 明朝" w:hint="eastAsia"/>
                          <w:b/>
                          <w:bCs/>
                          <w:sz w:val="22"/>
                          <w:szCs w:val="22"/>
                        </w:rPr>
                        <w:t>暴力団排除条項</w:t>
                      </w:r>
                      <w:r w:rsidRPr="00B87C8B">
                        <w:rPr>
                          <w:rFonts w:cs="ＭＳ 明朝" w:hint="eastAsia"/>
                          <w:b/>
                          <w:bCs/>
                          <w:sz w:val="22"/>
                          <w:szCs w:val="22"/>
                        </w:rPr>
                        <w:t>第８号関係</w:t>
                      </w:r>
                    </w:p>
                    <w:p w:rsidR="00B87C8B" w:rsidRPr="00B87C8B" w:rsidRDefault="00B87C8B" w:rsidP="00284EF8">
                      <w:pPr>
                        <w:suppressAutoHyphens/>
                        <w:kinsoku w:val="0"/>
                        <w:autoSpaceDE w:val="0"/>
                        <w:autoSpaceDN w:val="0"/>
                        <w:spacing w:line="240" w:lineRule="exact"/>
                        <w:ind w:leftChars="100" w:left="212" w:firstLineChars="100" w:firstLine="222"/>
                        <w:jc w:val="left"/>
                        <w:rPr>
                          <w:rFonts w:ascii="ＭＳ 明朝"/>
                          <w:spacing w:val="2"/>
                          <w:sz w:val="22"/>
                          <w:szCs w:val="22"/>
                        </w:rPr>
                      </w:pPr>
                      <w:r w:rsidRPr="00B87C8B">
                        <w:rPr>
                          <w:rFonts w:cs="ＭＳ 明朝" w:hint="eastAsia"/>
                          <w:sz w:val="22"/>
                          <w:szCs w:val="22"/>
                        </w:rPr>
                        <w:t>「密接な交際」とは、例えば友人又は知人として、会食、遊戯、旅行、スポーツ等を共にするなどの交遊をしていることである。</w:t>
                      </w:r>
                    </w:p>
                    <w:p w:rsidR="00B87C8B" w:rsidRPr="00B87C8B" w:rsidRDefault="00B87C8B" w:rsidP="00284EF8">
                      <w:pPr>
                        <w:spacing w:line="240" w:lineRule="exact"/>
                        <w:ind w:leftChars="100" w:left="212" w:firstLineChars="100" w:firstLine="222"/>
                        <w:rPr>
                          <w:sz w:val="22"/>
                          <w:szCs w:val="22"/>
                        </w:rPr>
                      </w:pPr>
                      <w:r w:rsidRPr="00B87C8B">
                        <w:rPr>
                          <w:rFonts w:cs="ＭＳ 明朝" w:hint="eastAsia"/>
                          <w:sz w:val="22"/>
                          <w:szCs w:val="22"/>
                        </w:rPr>
                        <w:t>「社会的に非難される関係」</w:t>
                      </w:r>
                      <w:r w:rsidRPr="00B87C8B">
                        <w:rPr>
                          <w:rFonts w:cs="ＭＳ 明朝" w:hint="eastAsia"/>
                          <w:w w:val="50"/>
                          <w:sz w:val="22"/>
                          <w:szCs w:val="22"/>
                        </w:rPr>
                        <w:t xml:space="preserve"> </w:t>
                      </w:r>
                      <w:r w:rsidRPr="00B87C8B">
                        <w:rPr>
                          <w:rFonts w:cs="ＭＳ 明朝" w:hint="eastAsia"/>
                          <w:sz w:val="22"/>
                          <w:szCs w:val="22"/>
                        </w:rPr>
                        <w:t>とは、例えば構成員等を自らが主催するパーティその他の会合に招待するような関係又は構成員等が主催するパーティその他の会合に出席するような関係である。</w:t>
                      </w:r>
                    </w:p>
                  </w:txbxContent>
                </v:textbox>
              </v:rect>
            </w:pict>
          </mc:Fallback>
        </mc:AlternateContent>
      </w:r>
      <w:r w:rsidR="00CE37D2" w:rsidRPr="00CE37D2">
        <w:rPr>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1245870</wp:posOffset>
                </wp:positionH>
                <wp:positionV relativeFrom="line">
                  <wp:posOffset>331470</wp:posOffset>
                </wp:positionV>
                <wp:extent cx="3116580" cy="257175"/>
                <wp:effectExtent l="127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C8B" w:rsidRPr="00167F9F" w:rsidRDefault="00B0711E">
                            <w:pPr>
                              <w:rPr>
                                <w:b/>
                                <w:bCs/>
                              </w:rPr>
                            </w:pPr>
                            <w:r>
                              <w:rPr>
                                <w:rFonts w:ascii="ＭＳ 明朝" w:eastAsia="ＭＳ Ｐゴシック" w:cs="ＭＳ Ｐゴシック" w:hint="eastAsia"/>
                                <w:b/>
                                <w:bCs/>
                                <w:sz w:val="24"/>
                                <w:szCs w:val="24"/>
                              </w:rPr>
                              <w:t>暴力団排除条項</w:t>
                            </w:r>
                            <w:r w:rsidR="00B87C8B" w:rsidRPr="00167F9F">
                              <w:rPr>
                                <w:rFonts w:ascii="ＭＳ 明朝" w:eastAsia="ＭＳ Ｐゴシック" w:cs="ＭＳ Ｐゴシック" w:hint="eastAsia"/>
                                <w:b/>
                                <w:bCs/>
                                <w:sz w:val="24"/>
                                <w:szCs w:val="24"/>
                              </w:rPr>
                              <w:t>各号の解釈について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98.1pt;margin-top:26.1pt;width:245.4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" stroked="f">
                <v:textbox inset="5.85pt,.7pt,5.85pt,.7pt">
                  <w:txbxContent>
                    <w:p w:rsidR="00B87C8B" w:rsidRPr="00167F9F" w:rsidRDefault="00B0711E">
                      <w:pPr>
                        <w:rPr>
                          <w:b/>
                          <w:bCs/>
                        </w:rPr>
                      </w:pPr>
                      <w:r>
                        <w:rPr>
                          <w:rFonts w:ascii="ＭＳ 明朝" w:eastAsia="ＭＳ Ｐゴシック" w:cs="ＭＳ Ｐゴシック" w:hint="eastAsia"/>
                          <w:b/>
                          <w:bCs/>
                          <w:sz w:val="24"/>
                          <w:szCs w:val="24"/>
                        </w:rPr>
                        <w:t>暴力団排除条項</w:t>
                      </w:r>
                      <w:r w:rsidR="00B87C8B" w:rsidRPr="00167F9F">
                        <w:rPr>
                          <w:rFonts w:ascii="ＭＳ 明朝" w:eastAsia="ＭＳ Ｐゴシック" w:cs="ＭＳ Ｐゴシック" w:hint="eastAsia"/>
                          <w:b/>
                          <w:bCs/>
                          <w:sz w:val="24"/>
                          <w:szCs w:val="24"/>
                        </w:rPr>
                        <w:t>各号の解釈について</w:t>
                      </w:r>
                    </w:p>
                  </w:txbxContent>
                </v:textbox>
                <w10:wrap anchory="line"/>
              </v:rect>
            </w:pict>
          </mc:Fallback>
        </mc:AlternateContent>
      </w:r>
      <w:r w:rsidR="00E84DDC" w:rsidRPr="00CE37D2">
        <w:rPr>
          <w:rFonts w:ascii="ＭＳ 明朝" w:hint="eastAsia"/>
          <w:color w:val="000000" w:themeColor="text1"/>
          <w:sz w:val="24"/>
          <w:szCs w:val="24"/>
        </w:rPr>
        <w:t>（裏）</w:t>
      </w:r>
    </w:p>
    <w:p w:rsidR="00CD3F4A" w:rsidRPr="00CE37D2" w:rsidRDefault="00CD3F4A" w:rsidP="00167F9F">
      <w:pPr>
        <w:overflowPunct/>
        <w:autoSpaceDE w:val="0"/>
        <w:autoSpaceDN w:val="0"/>
        <w:jc w:val="left"/>
        <w:textAlignment w:val="auto"/>
        <w:rPr>
          <w:rFonts w:ascii="ＭＳ 明朝"/>
          <w:color w:val="000000" w:themeColor="text1"/>
          <w:sz w:val="24"/>
          <w:szCs w:val="24"/>
        </w:rPr>
      </w:pPr>
    </w:p>
    <w:p w:rsidR="00CD3F4A" w:rsidRPr="00CE37D2" w:rsidRDefault="00CD3F4A" w:rsidP="00167F9F">
      <w:pPr>
        <w:overflowPunct/>
        <w:autoSpaceDE w:val="0"/>
        <w:autoSpaceDN w:val="0"/>
        <w:jc w:val="left"/>
        <w:textAlignment w:val="auto"/>
        <w:rPr>
          <w:rFonts w:ascii="ＭＳ 明朝"/>
          <w:color w:val="000000" w:themeColor="text1"/>
          <w:sz w:val="24"/>
          <w:szCs w:val="24"/>
        </w:rPr>
      </w:pPr>
    </w:p>
    <w:p w:rsidR="00CD3F4A" w:rsidRPr="00CE37D2" w:rsidRDefault="00CD3F4A" w:rsidP="00167F9F">
      <w:pPr>
        <w:overflowPunct/>
        <w:autoSpaceDE w:val="0"/>
        <w:autoSpaceDN w:val="0"/>
        <w:jc w:val="left"/>
        <w:textAlignment w:val="auto"/>
        <w:rPr>
          <w:rFonts w:ascii="ＭＳ 明朝"/>
          <w:color w:val="000000" w:themeColor="text1"/>
          <w:sz w:val="24"/>
          <w:szCs w:val="24"/>
        </w:rPr>
      </w:pPr>
    </w:p>
    <w:p w:rsidR="00CD3F4A" w:rsidRPr="00CE37D2" w:rsidRDefault="00CD3F4A" w:rsidP="00167F9F">
      <w:pPr>
        <w:overflowPunct/>
        <w:autoSpaceDE w:val="0"/>
        <w:autoSpaceDN w:val="0"/>
        <w:jc w:val="left"/>
        <w:textAlignment w:val="auto"/>
        <w:rPr>
          <w:rFonts w:ascii="ＭＳ 明朝"/>
          <w:color w:val="000000" w:themeColor="text1"/>
          <w:sz w:val="24"/>
          <w:szCs w:val="24"/>
        </w:rPr>
      </w:pPr>
    </w:p>
    <w:p w:rsidR="00CD3F4A" w:rsidRPr="00CE37D2" w:rsidRDefault="00CD3F4A" w:rsidP="00167F9F">
      <w:pPr>
        <w:overflowPunct/>
        <w:autoSpaceDE w:val="0"/>
        <w:autoSpaceDN w:val="0"/>
        <w:jc w:val="left"/>
        <w:textAlignment w:val="auto"/>
        <w:rPr>
          <w:rFonts w:ascii="ＭＳ 明朝"/>
          <w:color w:val="000000" w:themeColor="text1"/>
          <w:sz w:val="24"/>
          <w:szCs w:val="24"/>
        </w:rPr>
      </w:pPr>
    </w:p>
    <w:p w:rsidR="00CD3F4A" w:rsidRPr="00CE37D2" w:rsidRDefault="00CD3F4A" w:rsidP="00167F9F">
      <w:pPr>
        <w:overflowPunct/>
        <w:autoSpaceDE w:val="0"/>
        <w:autoSpaceDN w:val="0"/>
        <w:jc w:val="left"/>
        <w:textAlignment w:val="auto"/>
        <w:rPr>
          <w:rFonts w:ascii="ＭＳ 明朝"/>
          <w:color w:val="000000" w:themeColor="text1"/>
          <w:spacing w:val="2"/>
          <w:sz w:val="20"/>
          <w:szCs w:val="20"/>
        </w:rPr>
      </w:pPr>
    </w:p>
    <w:p w:rsidR="00CD3F4A" w:rsidRPr="00CE37D2" w:rsidRDefault="00CD3F4A">
      <w:pPr>
        <w:adjustRightInd/>
        <w:spacing w:line="270" w:lineRule="exact"/>
        <w:rPr>
          <w:rFonts w:ascii="ＭＳ 明朝"/>
          <w:color w:val="000000" w:themeColor="text1"/>
          <w:spacing w:val="2"/>
        </w:rPr>
      </w:pPr>
    </w:p>
    <w:p w:rsidR="00CD3F4A" w:rsidRPr="00CE37D2" w:rsidRDefault="00CD3F4A">
      <w:pPr>
        <w:adjustRightInd/>
        <w:spacing w:line="270" w:lineRule="exact"/>
        <w:rPr>
          <w:rFonts w:ascii="ＭＳ 明朝"/>
          <w:color w:val="000000" w:themeColor="text1"/>
          <w:spacing w:val="2"/>
        </w:rPr>
      </w:pPr>
    </w:p>
    <w:p w:rsidR="00CD3F4A" w:rsidRPr="00CE37D2" w:rsidRDefault="00CD3F4A" w:rsidP="00104FAA">
      <w:pPr>
        <w:adjustRightInd/>
        <w:spacing w:line="280" w:lineRule="exact"/>
        <w:rPr>
          <w:rFonts w:ascii="ＭＳ 明朝" w:eastAsia="ＭＳ ゴシック" w:cs="ＭＳ ゴシック"/>
          <w:b/>
          <w:color w:val="000000" w:themeColor="text1"/>
          <w:sz w:val="22"/>
          <w:szCs w:val="22"/>
        </w:rPr>
      </w:pPr>
      <w:r w:rsidRPr="00CE37D2">
        <w:rPr>
          <w:rFonts w:ascii="ＭＳ 明朝" w:eastAsia="ＭＳ ゴシック" w:cs="ＭＳ ゴシック" w:hint="eastAsia"/>
          <w:b/>
          <w:color w:val="000000" w:themeColor="text1"/>
          <w:sz w:val="22"/>
          <w:szCs w:val="22"/>
        </w:rPr>
        <w:t>＜</w:t>
      </w:r>
      <w:r w:rsidR="0025010A" w:rsidRPr="00CE37D2">
        <w:rPr>
          <w:rFonts w:ascii="ＭＳ 明朝" w:eastAsia="ＭＳ ゴシック" w:cs="ＭＳ ゴシック" w:hint="eastAsia"/>
          <w:b/>
          <w:color w:val="000000" w:themeColor="text1"/>
          <w:sz w:val="22"/>
          <w:szCs w:val="22"/>
        </w:rPr>
        <w:t>設計</w:t>
      </w:r>
      <w:r w:rsidRPr="00CE37D2">
        <w:rPr>
          <w:rFonts w:ascii="ＭＳ 明朝" w:eastAsia="ＭＳ ゴシック" w:cs="ＭＳ ゴシック" w:hint="eastAsia"/>
          <w:b/>
          <w:color w:val="000000" w:themeColor="text1"/>
          <w:sz w:val="22"/>
          <w:szCs w:val="22"/>
        </w:rPr>
        <w:t>業務</w:t>
      </w:r>
      <w:r w:rsidR="0025010A" w:rsidRPr="00CE37D2">
        <w:rPr>
          <w:rFonts w:ascii="ＭＳ 明朝" w:eastAsia="ＭＳ ゴシック" w:cs="ＭＳ ゴシック" w:hint="eastAsia"/>
          <w:b/>
          <w:color w:val="000000" w:themeColor="text1"/>
          <w:sz w:val="22"/>
          <w:szCs w:val="22"/>
        </w:rPr>
        <w:t>等</w:t>
      </w:r>
      <w:r w:rsidRPr="00CE37D2">
        <w:rPr>
          <w:rFonts w:ascii="ＭＳ 明朝" w:eastAsia="ＭＳ ゴシック" w:cs="ＭＳ ゴシック" w:hint="eastAsia"/>
          <w:b/>
          <w:color w:val="000000" w:themeColor="text1"/>
          <w:sz w:val="22"/>
          <w:szCs w:val="22"/>
        </w:rPr>
        <w:t>委託契約書抜粋（暴力団排除条項）＞</w:t>
      </w:r>
    </w:p>
    <w:p w:rsidR="009B4CB3" w:rsidRPr="00CE37D2" w:rsidRDefault="009B4CB3" w:rsidP="009B4CB3">
      <w:pPr>
        <w:ind w:left="203" w:hangingChars="100" w:hanging="203"/>
        <w:rPr>
          <w:rFonts w:asciiTheme="minorEastAsia" w:eastAsiaTheme="minorEastAsia" w:hAnsiTheme="minorEastAsia"/>
          <w:color w:val="000000" w:themeColor="text1"/>
          <w:sz w:val="20"/>
          <w:szCs w:val="20"/>
        </w:rPr>
      </w:pPr>
      <w:r w:rsidRPr="00CE37D2">
        <w:rPr>
          <w:rFonts w:asciiTheme="majorEastAsia" w:eastAsiaTheme="majorEastAsia" w:hAnsiTheme="majorEastAsia" w:hint="eastAsia"/>
          <w:b/>
          <w:color w:val="000000" w:themeColor="text1"/>
          <w:sz w:val="20"/>
          <w:szCs w:val="20"/>
        </w:rPr>
        <w:t>第</w:t>
      </w:r>
      <w:r w:rsidRPr="00CE37D2">
        <w:rPr>
          <w:rFonts w:asciiTheme="majorEastAsia" w:eastAsiaTheme="majorEastAsia" w:hAnsiTheme="majorEastAsia"/>
          <w:b/>
          <w:color w:val="000000" w:themeColor="text1"/>
          <w:sz w:val="20"/>
          <w:szCs w:val="20"/>
        </w:rPr>
        <w:t>4</w:t>
      </w:r>
      <w:r w:rsidRPr="00CE37D2">
        <w:rPr>
          <w:rFonts w:asciiTheme="majorEastAsia" w:eastAsiaTheme="majorEastAsia" w:hAnsiTheme="majorEastAsia" w:hint="eastAsia"/>
          <w:b/>
          <w:color w:val="000000" w:themeColor="text1"/>
          <w:sz w:val="20"/>
          <w:szCs w:val="20"/>
        </w:rPr>
        <w:t>6条の３</w:t>
      </w:r>
      <w:r w:rsidRPr="00CE37D2">
        <w:rPr>
          <w:rFonts w:asciiTheme="minorEastAsia" w:eastAsiaTheme="minorEastAsia" w:hAnsiTheme="minorEastAsia" w:hint="eastAsia"/>
          <w:color w:val="000000" w:themeColor="text1"/>
          <w:sz w:val="20"/>
          <w:szCs w:val="20"/>
        </w:rPr>
        <w:t xml:space="preserve">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rsidR="009B4CB3" w:rsidRPr="00CE37D2" w:rsidRDefault="009B4CB3" w:rsidP="009B4CB3">
      <w:pPr>
        <w:ind w:leftChars="100" w:left="414" w:hangingChars="100" w:hanging="202"/>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一　計画的又は常習的に暴力的不法行為等を行い、又は行うおそれがある組織（以下「暴力的組織」という。）であるとき。</w:t>
      </w:r>
    </w:p>
    <w:p w:rsidR="009B4CB3" w:rsidRPr="00CE37D2" w:rsidRDefault="009B4CB3" w:rsidP="009B4CB3">
      <w:pPr>
        <w:ind w:leftChars="100" w:left="414" w:hangingChars="100" w:hanging="202"/>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9B4CB3" w:rsidRPr="00CE37D2" w:rsidRDefault="009B4CB3" w:rsidP="009B4CB3">
      <w:pPr>
        <w:ind w:leftChars="100" w:left="414" w:hangingChars="100" w:hanging="202"/>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三　構成員等であることを知りながら、構成員等を雇用し、又は使用しているとき。</w:t>
      </w:r>
    </w:p>
    <w:p w:rsidR="009B4CB3" w:rsidRPr="00CE37D2" w:rsidRDefault="009B4CB3" w:rsidP="009B4CB3">
      <w:pPr>
        <w:ind w:leftChars="100" w:left="414" w:hangingChars="100" w:hanging="202"/>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四　第１号又は第２号に該当するものであることを知りながら、そのものと下請契約等（一次及び二次下請以降全ての下請契約を含む。）又は資材、原材料の購入契約等を締結したとき。</w:t>
      </w:r>
    </w:p>
    <w:p w:rsidR="009B4CB3" w:rsidRPr="00CE37D2" w:rsidRDefault="009B4CB3" w:rsidP="009B4CB3">
      <w:pPr>
        <w:ind w:leftChars="100" w:left="414" w:hangingChars="100" w:hanging="202"/>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五　自社、自己若しくは第三者の不正の利益を図る目的又は第三者に損害を与える目的をもって、暴力的組織又は構成員等を利用したとき。</w:t>
      </w:r>
    </w:p>
    <w:p w:rsidR="009B4CB3" w:rsidRPr="00CE37D2" w:rsidRDefault="009B4CB3" w:rsidP="009B4CB3">
      <w:pPr>
        <w:ind w:leftChars="100" w:left="414" w:hangingChars="100" w:hanging="202"/>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六　暴力的組織又は構成員等に経済上の利益又は便宜を供与したとき。</w:t>
      </w:r>
    </w:p>
    <w:p w:rsidR="009B4CB3" w:rsidRPr="00CE37D2" w:rsidRDefault="009B4CB3" w:rsidP="009B4CB3">
      <w:pPr>
        <w:ind w:leftChars="100" w:left="414" w:hangingChars="100" w:hanging="202"/>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9B4CB3" w:rsidRPr="00CE37D2" w:rsidRDefault="009B4CB3" w:rsidP="009B4CB3">
      <w:pPr>
        <w:ind w:leftChars="100" w:left="414" w:hangingChars="100" w:hanging="202"/>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八　役員等又は使用人が、暴力的組織又は構成員等と密接な交際を有し、又は社会的に非難される関係を有しているとき。</w:t>
      </w:r>
    </w:p>
    <w:p w:rsidR="009B4CB3" w:rsidRPr="00CE37D2" w:rsidRDefault="009B4CB3" w:rsidP="009B4CB3">
      <w:pPr>
        <w:ind w:left="210" w:hanging="210"/>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２　受注者は、前項各号に該当する者を再委託業者としてはならない。</w:t>
      </w:r>
    </w:p>
    <w:p w:rsidR="009B4CB3" w:rsidRPr="00CE37D2" w:rsidRDefault="009B4CB3" w:rsidP="009B4CB3">
      <w:pPr>
        <w:ind w:left="210" w:hanging="210"/>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rsidR="009B4CB3" w:rsidRPr="00CE37D2" w:rsidRDefault="009B4CB3" w:rsidP="009B4CB3">
      <w:pPr>
        <w:ind w:left="210" w:hanging="210"/>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rsidR="009B4CB3" w:rsidRPr="00CE37D2" w:rsidRDefault="009B4CB3" w:rsidP="009B4CB3">
      <w:pPr>
        <w:rPr>
          <w:rFonts w:asciiTheme="minorEastAsia" w:eastAsiaTheme="minorEastAsia" w:hAnsiTheme="minorEastAsia"/>
          <w:color w:val="000000" w:themeColor="text1"/>
          <w:sz w:val="20"/>
          <w:szCs w:val="20"/>
        </w:rPr>
      </w:pPr>
      <w:r w:rsidRPr="00CE37D2">
        <w:rPr>
          <w:rFonts w:asciiTheme="minorEastAsia" w:eastAsiaTheme="minorEastAsia" w:hAnsiTheme="minorEastAsia" w:hint="eastAsia"/>
          <w:color w:val="000000" w:themeColor="text1"/>
          <w:sz w:val="20"/>
          <w:szCs w:val="20"/>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rsidR="009B4CB3" w:rsidRPr="00CE37D2" w:rsidRDefault="009B4CB3" w:rsidP="00104FAA">
      <w:pPr>
        <w:adjustRightInd/>
        <w:spacing w:line="280" w:lineRule="exact"/>
        <w:rPr>
          <w:rFonts w:ascii="ＭＳ 明朝" w:eastAsia="ＭＳ ゴシック" w:cs="ＭＳ ゴシック"/>
          <w:b/>
          <w:color w:val="000000" w:themeColor="text1"/>
          <w:sz w:val="22"/>
          <w:szCs w:val="22"/>
        </w:rPr>
      </w:pPr>
    </w:p>
    <w:sectPr w:rsidR="009B4CB3" w:rsidRPr="00CE37D2" w:rsidSect="00104FAA">
      <w:headerReference w:type="default" r:id="rId6"/>
      <w:type w:val="continuous"/>
      <w:pgSz w:w="11906" w:h="16838"/>
      <w:pgMar w:top="1248" w:right="1700" w:bottom="738" w:left="1700" w:header="624" w:footer="720" w:gutter="0"/>
      <w:cols w:space="720"/>
      <w:noEndnote/>
      <w:docGrid w:type="linesAndChars" w:linePitch="26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CC7" w:rsidRDefault="00347CC7">
      <w:r>
        <w:separator/>
      </w:r>
    </w:p>
  </w:endnote>
  <w:endnote w:type="continuationSeparator" w:id="0">
    <w:p w:rsidR="00347CC7" w:rsidRDefault="0034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CC7" w:rsidRDefault="00347CC7">
      <w:r>
        <w:rPr>
          <w:rFonts w:ascii="ＭＳ 明朝"/>
          <w:color w:val="auto"/>
          <w:sz w:val="2"/>
          <w:szCs w:val="2"/>
        </w:rPr>
        <w:continuationSeparator/>
      </w:r>
    </w:p>
  </w:footnote>
  <w:footnote w:type="continuationSeparator" w:id="0">
    <w:p w:rsidR="00347CC7" w:rsidRDefault="0034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8B" w:rsidRDefault="00344C97">
    <w:pPr>
      <w:wordWrap w:val="0"/>
      <w:adjustRightInd/>
      <w:spacing w:line="302" w:lineRule="exact"/>
      <w:jc w:val="right"/>
      <w:rPr>
        <w:rFonts w:ascii="ＭＳ 明朝"/>
        <w:spacing w:val="4"/>
      </w:rPr>
    </w:pPr>
    <w:r>
      <w:rPr>
        <w:rFonts w:ascii="ＭＳ 明朝" w:hint="eastAsia"/>
        <w:spacing w:val="4"/>
      </w:rPr>
      <w:t>（業務委託）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rawingGridHorizontalSpacing w:val="409"/>
  <w:drawingGridVerticalSpacing w:val="342"/>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9F"/>
    <w:rsid w:val="00011576"/>
    <w:rsid w:val="0002300B"/>
    <w:rsid w:val="00026F93"/>
    <w:rsid w:val="00046B22"/>
    <w:rsid w:val="00057271"/>
    <w:rsid w:val="000622C5"/>
    <w:rsid w:val="000711C0"/>
    <w:rsid w:val="000749C8"/>
    <w:rsid w:val="00084D6F"/>
    <w:rsid w:val="000B79B5"/>
    <w:rsid w:val="000D5E69"/>
    <w:rsid w:val="00104FAA"/>
    <w:rsid w:val="00167F9F"/>
    <w:rsid w:val="00170069"/>
    <w:rsid w:val="00200B55"/>
    <w:rsid w:val="00204D8E"/>
    <w:rsid w:val="00221431"/>
    <w:rsid w:val="0025010A"/>
    <w:rsid w:val="002833F3"/>
    <w:rsid w:val="00284EF8"/>
    <w:rsid w:val="002E739F"/>
    <w:rsid w:val="00344C97"/>
    <w:rsid w:val="00347CC7"/>
    <w:rsid w:val="00383507"/>
    <w:rsid w:val="003E79F3"/>
    <w:rsid w:val="003F0B0D"/>
    <w:rsid w:val="003F27E4"/>
    <w:rsid w:val="00405D66"/>
    <w:rsid w:val="00446866"/>
    <w:rsid w:val="004564FB"/>
    <w:rsid w:val="004636E0"/>
    <w:rsid w:val="004663F7"/>
    <w:rsid w:val="00482A06"/>
    <w:rsid w:val="004C7BE3"/>
    <w:rsid w:val="00506B14"/>
    <w:rsid w:val="0054133F"/>
    <w:rsid w:val="005A625F"/>
    <w:rsid w:val="005B0243"/>
    <w:rsid w:val="005C3B83"/>
    <w:rsid w:val="005E1791"/>
    <w:rsid w:val="0063145B"/>
    <w:rsid w:val="006574F1"/>
    <w:rsid w:val="006C6F12"/>
    <w:rsid w:val="006F43AA"/>
    <w:rsid w:val="00700076"/>
    <w:rsid w:val="007152D4"/>
    <w:rsid w:val="00731F24"/>
    <w:rsid w:val="0073495B"/>
    <w:rsid w:val="00786617"/>
    <w:rsid w:val="007D3985"/>
    <w:rsid w:val="00803EA9"/>
    <w:rsid w:val="008A5A68"/>
    <w:rsid w:val="008A69F9"/>
    <w:rsid w:val="008E3661"/>
    <w:rsid w:val="009251D4"/>
    <w:rsid w:val="009352BA"/>
    <w:rsid w:val="00941040"/>
    <w:rsid w:val="00964311"/>
    <w:rsid w:val="009B4CB3"/>
    <w:rsid w:val="009B644A"/>
    <w:rsid w:val="009E2596"/>
    <w:rsid w:val="00A025AD"/>
    <w:rsid w:val="00A07213"/>
    <w:rsid w:val="00A35FA5"/>
    <w:rsid w:val="00A52AA8"/>
    <w:rsid w:val="00A95513"/>
    <w:rsid w:val="00A97148"/>
    <w:rsid w:val="00B054F3"/>
    <w:rsid w:val="00B0711E"/>
    <w:rsid w:val="00B26560"/>
    <w:rsid w:val="00B87C8B"/>
    <w:rsid w:val="00B90767"/>
    <w:rsid w:val="00BC6D67"/>
    <w:rsid w:val="00C74B09"/>
    <w:rsid w:val="00C87B4A"/>
    <w:rsid w:val="00C901BD"/>
    <w:rsid w:val="00CB1CEE"/>
    <w:rsid w:val="00CC6B53"/>
    <w:rsid w:val="00CD2614"/>
    <w:rsid w:val="00CD3F4A"/>
    <w:rsid w:val="00CE37D2"/>
    <w:rsid w:val="00D16488"/>
    <w:rsid w:val="00D26797"/>
    <w:rsid w:val="00D30E81"/>
    <w:rsid w:val="00D66A43"/>
    <w:rsid w:val="00D76142"/>
    <w:rsid w:val="00DB5B28"/>
    <w:rsid w:val="00DE0126"/>
    <w:rsid w:val="00E03B90"/>
    <w:rsid w:val="00E06A71"/>
    <w:rsid w:val="00E34FD3"/>
    <w:rsid w:val="00E84DDC"/>
    <w:rsid w:val="00EF1394"/>
    <w:rsid w:val="00F55D5C"/>
    <w:rsid w:val="00F7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D334C2AE-347A-4B8D-94A4-A5EAC363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617"/>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67F9F"/>
    <w:pPr>
      <w:tabs>
        <w:tab w:val="center" w:pos="4252"/>
        <w:tab w:val="right" w:pos="8504"/>
      </w:tabs>
      <w:snapToGrid w:val="0"/>
    </w:pPr>
  </w:style>
  <w:style w:type="character" w:customStyle="1" w:styleId="a4">
    <w:name w:val="フッター (文字)"/>
    <w:basedOn w:val="a0"/>
    <w:link w:val="a3"/>
    <w:semiHidden/>
    <w:locked/>
    <w:rsid w:val="00D76142"/>
    <w:rPr>
      <w:color w:val="000000"/>
      <w:kern w:val="0"/>
      <w:sz w:val="21"/>
      <w:szCs w:val="21"/>
    </w:rPr>
  </w:style>
  <w:style w:type="paragraph" w:styleId="a5">
    <w:name w:val="header"/>
    <w:basedOn w:val="a"/>
    <w:link w:val="a6"/>
    <w:rsid w:val="00167F9F"/>
    <w:pPr>
      <w:tabs>
        <w:tab w:val="center" w:pos="4252"/>
        <w:tab w:val="right" w:pos="8504"/>
      </w:tabs>
      <w:snapToGrid w:val="0"/>
    </w:pPr>
  </w:style>
  <w:style w:type="character" w:customStyle="1" w:styleId="a6">
    <w:name w:val="ヘッダー (文字)"/>
    <w:basedOn w:val="a0"/>
    <w:link w:val="a5"/>
    <w:semiHidden/>
    <w:locked/>
    <w:rsid w:val="00D76142"/>
    <w:rPr>
      <w:color w:val="000000"/>
      <w:kern w:val="0"/>
      <w:sz w:val="21"/>
      <w:szCs w:val="21"/>
    </w:rPr>
  </w:style>
  <w:style w:type="paragraph" w:styleId="a7">
    <w:name w:val="Balloon Text"/>
    <w:basedOn w:val="a"/>
    <w:link w:val="a8"/>
    <w:semiHidden/>
    <w:rsid w:val="00104FAA"/>
    <w:rPr>
      <w:rFonts w:ascii="Arial" w:eastAsia="ＭＳ ゴシック" w:hAnsi="Arial" w:cs="Arial"/>
      <w:sz w:val="18"/>
      <w:szCs w:val="18"/>
    </w:rPr>
  </w:style>
  <w:style w:type="character" w:customStyle="1" w:styleId="a8">
    <w:name w:val="吹き出し (文字)"/>
    <w:basedOn w:val="a0"/>
    <w:link w:val="a7"/>
    <w:semiHidden/>
    <w:locked/>
    <w:rsid w:val="00D76142"/>
    <w:rPr>
      <w:rFonts w:ascii="Arial" w:eastAsia="ＭＳ ゴシック" w:hAnsi="Arial" w:cs="Arial"/>
      <w:color w:val="000000"/>
      <w:kern w:val="0"/>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福岡県</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福岡県</dc:creator>
  <cp:lastModifiedBy>福岡県土整備部</cp:lastModifiedBy>
  <cp:revision>2</cp:revision>
  <cp:lastPrinted>2020-03-19T07:06:00Z</cp:lastPrinted>
  <dcterms:created xsi:type="dcterms:W3CDTF">2026-06-02T05:51:00Z</dcterms:created>
  <dcterms:modified xsi:type="dcterms:W3CDTF">2026-06-02T05:51:00Z</dcterms:modified>
</cp:coreProperties>
</file>